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B1F776" w14:textId="77777777" w:rsidR="005425E5" w:rsidRDefault="005425E5"/>
    <w:p w14:paraId="1E09751F" w14:textId="77777777" w:rsidR="00A85810" w:rsidRDefault="00E1107B" w:rsidP="00A31EB4">
      <w:pPr>
        <w:spacing w:line="276" w:lineRule="auto"/>
        <w:rPr>
          <w:rFonts w:asciiTheme="minorHAnsi" w:hAnsiTheme="minorHAnsi"/>
          <w:b/>
          <w:sz w:val="22"/>
          <w:szCs w:val="22"/>
        </w:rPr>
      </w:pPr>
      <w:r w:rsidRPr="00DE10F9">
        <w:rPr>
          <w:rFonts w:asciiTheme="minorHAnsi" w:hAnsiTheme="minorHAnsi"/>
          <w:b/>
          <w:sz w:val="22"/>
          <w:szCs w:val="22"/>
        </w:rPr>
        <w:t xml:space="preserve">BID </w:t>
      </w:r>
      <w:r w:rsidR="00432FAF" w:rsidRPr="00DE10F9">
        <w:rPr>
          <w:rFonts w:asciiTheme="minorHAnsi" w:hAnsiTheme="minorHAnsi"/>
          <w:b/>
          <w:sz w:val="22"/>
          <w:szCs w:val="22"/>
        </w:rPr>
        <w:t xml:space="preserve"># </w:t>
      </w:r>
      <w:r w:rsidR="00A85810">
        <w:rPr>
          <w:rFonts w:asciiTheme="minorHAnsi" w:hAnsiTheme="minorHAnsi"/>
          <w:b/>
          <w:sz w:val="22"/>
          <w:szCs w:val="22"/>
        </w:rPr>
        <w:t>CHA21-04</w:t>
      </w:r>
      <w:r w:rsidR="00DE10F9" w:rsidRPr="00DE10F9">
        <w:rPr>
          <w:rFonts w:asciiTheme="minorHAnsi" w:hAnsiTheme="minorHAnsi"/>
          <w:b/>
          <w:sz w:val="22"/>
          <w:szCs w:val="22"/>
        </w:rPr>
        <w:tab/>
      </w:r>
      <w:r w:rsidR="002B1D31">
        <w:rPr>
          <w:rFonts w:asciiTheme="minorHAnsi" w:hAnsiTheme="minorHAnsi"/>
          <w:b/>
          <w:sz w:val="22"/>
          <w:szCs w:val="22"/>
        </w:rPr>
        <w:tab/>
      </w:r>
      <w:r w:rsidR="002B1D31">
        <w:rPr>
          <w:rFonts w:asciiTheme="minorHAnsi" w:hAnsiTheme="minorHAnsi"/>
          <w:b/>
          <w:sz w:val="22"/>
          <w:szCs w:val="22"/>
        </w:rPr>
        <w:tab/>
      </w:r>
    </w:p>
    <w:p w14:paraId="126F36BF" w14:textId="6BDEF5D5" w:rsidR="00432FAF" w:rsidRPr="002B1D31" w:rsidRDefault="00FF2D60" w:rsidP="00A85810">
      <w:pPr>
        <w:spacing w:line="276" w:lineRule="auto"/>
        <w:jc w:val="center"/>
        <w:rPr>
          <w:rFonts w:asciiTheme="minorHAnsi" w:hAnsiTheme="minorHAnsi"/>
          <w:b/>
          <w:sz w:val="22"/>
          <w:szCs w:val="22"/>
        </w:rPr>
      </w:pPr>
      <w:r>
        <w:rPr>
          <w:rFonts w:asciiTheme="minorHAnsi" w:hAnsiTheme="minorHAnsi"/>
          <w:b/>
          <w:sz w:val="22"/>
          <w:szCs w:val="22"/>
          <w:u w:val="single"/>
        </w:rPr>
        <w:t>ADDENDUM NUMBER 01</w:t>
      </w:r>
    </w:p>
    <w:p w14:paraId="53708F7E" w14:textId="77777777" w:rsidR="00DE10F9" w:rsidRPr="00DE10F9" w:rsidRDefault="00DE10F9" w:rsidP="00DE10F9">
      <w:pPr>
        <w:autoSpaceDE w:val="0"/>
        <w:autoSpaceDN w:val="0"/>
        <w:adjustRightInd w:val="0"/>
        <w:jc w:val="center"/>
        <w:rPr>
          <w:rFonts w:asciiTheme="minorHAnsi" w:eastAsiaTheme="minorHAnsi" w:hAnsiTheme="minorHAnsi" w:cstheme="minorHAnsi"/>
          <w:b/>
        </w:rPr>
      </w:pPr>
      <w:r w:rsidRPr="00DE10F9">
        <w:rPr>
          <w:rFonts w:asciiTheme="minorHAnsi" w:eastAsiaTheme="minorHAnsi" w:hAnsiTheme="minorHAnsi" w:cstheme="minorHAnsi"/>
          <w:b/>
        </w:rPr>
        <w:t>Request for Qualifications</w:t>
      </w:r>
    </w:p>
    <w:p w14:paraId="50C339C2" w14:textId="16ADEDCC" w:rsidR="00A85810" w:rsidRPr="00A85810" w:rsidRDefault="00A85810" w:rsidP="00A85810">
      <w:pPr>
        <w:autoSpaceDE w:val="0"/>
        <w:autoSpaceDN w:val="0"/>
        <w:adjustRightInd w:val="0"/>
        <w:jc w:val="center"/>
        <w:rPr>
          <w:rFonts w:asciiTheme="minorHAnsi" w:eastAsiaTheme="minorHAnsi" w:hAnsiTheme="minorHAnsi" w:cstheme="minorHAnsi"/>
          <w:b/>
        </w:rPr>
      </w:pPr>
      <w:r w:rsidRPr="00A85810">
        <w:rPr>
          <w:rFonts w:asciiTheme="minorHAnsi" w:eastAsiaTheme="minorHAnsi" w:hAnsiTheme="minorHAnsi" w:cstheme="minorHAnsi"/>
          <w:b/>
        </w:rPr>
        <w:t xml:space="preserve">Construction Management Services </w:t>
      </w:r>
    </w:p>
    <w:p w14:paraId="6C8BA85B" w14:textId="77777777" w:rsidR="00A85810" w:rsidRPr="00A85810" w:rsidRDefault="00A85810" w:rsidP="00A85810">
      <w:pPr>
        <w:autoSpaceDE w:val="0"/>
        <w:autoSpaceDN w:val="0"/>
        <w:adjustRightInd w:val="0"/>
        <w:jc w:val="center"/>
        <w:rPr>
          <w:rFonts w:asciiTheme="minorHAnsi" w:eastAsiaTheme="minorHAnsi" w:hAnsiTheme="minorHAnsi" w:cstheme="minorHAnsi"/>
          <w:b/>
        </w:rPr>
      </w:pPr>
      <w:r w:rsidRPr="00A85810">
        <w:rPr>
          <w:rFonts w:asciiTheme="minorHAnsi" w:eastAsiaTheme="minorHAnsi" w:hAnsiTheme="minorHAnsi" w:cstheme="minorHAnsi"/>
          <w:b/>
        </w:rPr>
        <w:t>For New Projects</w:t>
      </w:r>
    </w:p>
    <w:p w14:paraId="44C6A5F1" w14:textId="77777777" w:rsidR="00A85810" w:rsidRPr="00A85810" w:rsidRDefault="00A85810" w:rsidP="00A85810">
      <w:pPr>
        <w:autoSpaceDE w:val="0"/>
        <w:autoSpaceDN w:val="0"/>
        <w:adjustRightInd w:val="0"/>
        <w:jc w:val="center"/>
        <w:rPr>
          <w:rFonts w:asciiTheme="minorHAnsi" w:eastAsiaTheme="minorHAnsi" w:hAnsiTheme="minorHAnsi" w:cstheme="minorHAnsi"/>
          <w:b/>
        </w:rPr>
      </w:pPr>
      <w:r w:rsidRPr="00A85810">
        <w:rPr>
          <w:rFonts w:asciiTheme="minorHAnsi" w:eastAsiaTheme="minorHAnsi" w:hAnsiTheme="minorHAnsi" w:cstheme="minorHAnsi"/>
          <w:b/>
        </w:rPr>
        <w:t>For The Community College System Of New Hampshire</w:t>
      </w:r>
    </w:p>
    <w:p w14:paraId="72DD4CEA" w14:textId="77777777" w:rsidR="00A85810" w:rsidRDefault="00A85810" w:rsidP="00A85810">
      <w:pPr>
        <w:autoSpaceDE w:val="0"/>
        <w:autoSpaceDN w:val="0"/>
        <w:adjustRightInd w:val="0"/>
        <w:jc w:val="center"/>
        <w:rPr>
          <w:rFonts w:asciiTheme="minorHAnsi" w:eastAsiaTheme="minorHAnsi" w:hAnsiTheme="minorHAnsi" w:cstheme="minorHAnsi"/>
          <w:b/>
        </w:rPr>
      </w:pPr>
      <w:r w:rsidRPr="00A85810">
        <w:rPr>
          <w:rFonts w:asciiTheme="minorHAnsi" w:eastAsiaTheme="minorHAnsi" w:hAnsiTheme="minorHAnsi" w:cstheme="minorHAnsi"/>
          <w:b/>
        </w:rPr>
        <w:t>Statewide, NH</w:t>
      </w:r>
    </w:p>
    <w:p w14:paraId="542A0AC2" w14:textId="3338A234" w:rsidR="00A31EB4" w:rsidRPr="00D61C26" w:rsidRDefault="00A85810" w:rsidP="00A85810">
      <w:pPr>
        <w:autoSpaceDE w:val="0"/>
        <w:autoSpaceDN w:val="0"/>
        <w:adjustRightInd w:val="0"/>
        <w:jc w:val="center"/>
        <w:rPr>
          <w:rFonts w:asciiTheme="minorHAnsi" w:hAnsiTheme="minorHAnsi"/>
          <w:sz w:val="22"/>
          <w:szCs w:val="22"/>
          <w:u w:val="single"/>
        </w:rPr>
      </w:pPr>
      <w:r>
        <w:rPr>
          <w:rFonts w:asciiTheme="minorHAnsi" w:hAnsiTheme="minorHAnsi"/>
          <w:sz w:val="22"/>
          <w:szCs w:val="22"/>
          <w:u w:val="single"/>
        </w:rPr>
        <w:t>June 11</w:t>
      </w:r>
      <w:r w:rsidR="00AC6DE2" w:rsidRPr="00D3397C">
        <w:rPr>
          <w:rFonts w:asciiTheme="minorHAnsi" w:hAnsiTheme="minorHAnsi"/>
          <w:sz w:val="22"/>
          <w:szCs w:val="22"/>
          <w:u w:val="single"/>
        </w:rPr>
        <w:t>, 202</w:t>
      </w:r>
      <w:r w:rsidR="00DE10F9" w:rsidRPr="00D3397C">
        <w:rPr>
          <w:rFonts w:asciiTheme="minorHAnsi" w:hAnsiTheme="minorHAnsi"/>
          <w:sz w:val="22"/>
          <w:szCs w:val="22"/>
          <w:u w:val="single"/>
        </w:rPr>
        <w:t>1</w:t>
      </w:r>
    </w:p>
    <w:p w14:paraId="6BEB9D99" w14:textId="77777777" w:rsidR="00A31EB4" w:rsidRPr="00D61C26" w:rsidRDefault="00A31EB4" w:rsidP="00A31EB4">
      <w:pPr>
        <w:autoSpaceDE w:val="0"/>
        <w:autoSpaceDN w:val="0"/>
        <w:adjustRightInd w:val="0"/>
        <w:jc w:val="center"/>
        <w:rPr>
          <w:rFonts w:ascii="Times New Roman" w:hAnsi="Times New Roman" w:cs="Times New Roman"/>
          <w:b/>
          <w:bCs/>
        </w:rPr>
      </w:pPr>
    </w:p>
    <w:p w14:paraId="4909F0B7" w14:textId="77777777" w:rsidR="00A31EB4" w:rsidRPr="00D61C26" w:rsidRDefault="00A31EB4" w:rsidP="00A31EB4">
      <w:pPr>
        <w:autoSpaceDE w:val="0"/>
        <w:autoSpaceDN w:val="0"/>
        <w:adjustRightInd w:val="0"/>
        <w:rPr>
          <w:rFonts w:asciiTheme="minorHAnsi" w:hAnsiTheme="minorHAnsi"/>
          <w:b/>
          <w:u w:val="single"/>
        </w:rPr>
      </w:pPr>
      <w:r w:rsidRPr="00D61C26">
        <w:rPr>
          <w:rFonts w:asciiTheme="minorHAnsi" w:hAnsiTheme="minorHAnsi"/>
          <w:b/>
          <w:u w:val="single"/>
        </w:rPr>
        <w:t>TO: ALL CONTRACT BIDDERS OF RECORD</w:t>
      </w:r>
    </w:p>
    <w:p w14:paraId="1D647952" w14:textId="43CB5DE8" w:rsidR="00B73970" w:rsidRPr="00D61C26" w:rsidRDefault="00A31EB4" w:rsidP="00A31EB4">
      <w:pPr>
        <w:autoSpaceDE w:val="0"/>
        <w:autoSpaceDN w:val="0"/>
        <w:adjustRightInd w:val="0"/>
        <w:rPr>
          <w:rFonts w:asciiTheme="minorHAnsi" w:hAnsiTheme="minorHAnsi"/>
          <w:sz w:val="22"/>
          <w:szCs w:val="22"/>
        </w:rPr>
      </w:pPr>
      <w:r w:rsidRPr="00D61C26">
        <w:rPr>
          <w:rFonts w:asciiTheme="minorHAnsi" w:hAnsiTheme="minorHAnsi"/>
          <w:sz w:val="22"/>
          <w:szCs w:val="22"/>
        </w:rPr>
        <w:t xml:space="preserve">This Addendum forms a part of the Contract Documents and modifies the Request for </w:t>
      </w:r>
      <w:r w:rsidR="00DE10F9">
        <w:rPr>
          <w:rFonts w:asciiTheme="minorHAnsi" w:hAnsiTheme="minorHAnsi"/>
          <w:sz w:val="22"/>
          <w:szCs w:val="22"/>
        </w:rPr>
        <w:t>Qualifications,</w:t>
      </w:r>
    </w:p>
    <w:p w14:paraId="328EF44A" w14:textId="76BFCCAC" w:rsidR="00A31EB4" w:rsidRPr="00D61C26" w:rsidRDefault="00DE10F9" w:rsidP="00A31EB4">
      <w:pPr>
        <w:autoSpaceDE w:val="0"/>
        <w:autoSpaceDN w:val="0"/>
        <w:adjustRightInd w:val="0"/>
        <w:rPr>
          <w:rFonts w:asciiTheme="minorHAnsi" w:hAnsiTheme="minorHAnsi"/>
          <w:sz w:val="22"/>
          <w:szCs w:val="22"/>
        </w:rPr>
      </w:pPr>
      <w:r>
        <w:rPr>
          <w:rFonts w:asciiTheme="minorHAnsi" w:hAnsiTheme="minorHAnsi"/>
          <w:sz w:val="22"/>
          <w:szCs w:val="22"/>
        </w:rPr>
        <w:t>Posted on</w:t>
      </w:r>
      <w:r w:rsidR="00A31EB4" w:rsidRPr="00D61C26">
        <w:rPr>
          <w:rFonts w:asciiTheme="minorHAnsi" w:hAnsiTheme="minorHAnsi"/>
          <w:sz w:val="22"/>
          <w:szCs w:val="22"/>
        </w:rPr>
        <w:t xml:space="preserve"> </w:t>
      </w:r>
      <w:r w:rsidR="00A85810">
        <w:rPr>
          <w:rFonts w:asciiTheme="minorHAnsi" w:hAnsiTheme="minorHAnsi"/>
          <w:sz w:val="22"/>
          <w:szCs w:val="22"/>
        </w:rPr>
        <w:t>June 1,2021</w:t>
      </w:r>
      <w:r w:rsidR="00A31EB4" w:rsidRPr="00D61C26">
        <w:rPr>
          <w:rFonts w:asciiTheme="minorHAnsi" w:hAnsiTheme="minorHAnsi"/>
          <w:sz w:val="22"/>
          <w:szCs w:val="22"/>
        </w:rPr>
        <w:t xml:space="preserve"> with amendments and additions noted below. </w:t>
      </w:r>
    </w:p>
    <w:p w14:paraId="313E88E2" w14:textId="3AF95AEB" w:rsidR="00A31EB4" w:rsidRPr="00760FBF" w:rsidRDefault="00A31EB4" w:rsidP="00A31EB4">
      <w:pPr>
        <w:autoSpaceDE w:val="0"/>
        <w:autoSpaceDN w:val="0"/>
        <w:adjustRightInd w:val="0"/>
        <w:rPr>
          <w:rFonts w:asciiTheme="minorHAnsi" w:hAnsiTheme="minorHAnsi"/>
          <w:sz w:val="22"/>
          <w:szCs w:val="22"/>
        </w:rPr>
      </w:pPr>
      <w:r w:rsidRPr="00D61C26">
        <w:rPr>
          <w:rFonts w:asciiTheme="minorHAnsi" w:hAnsiTheme="minorHAnsi"/>
          <w:sz w:val="22"/>
          <w:szCs w:val="22"/>
        </w:rPr>
        <w:t xml:space="preserve">This Addendum consists of </w:t>
      </w:r>
      <w:r w:rsidR="008D627A" w:rsidRPr="00D61C26">
        <w:rPr>
          <w:rFonts w:asciiTheme="minorHAnsi" w:hAnsiTheme="minorHAnsi"/>
          <w:sz w:val="22"/>
          <w:szCs w:val="22"/>
        </w:rPr>
        <w:t xml:space="preserve">a total </w:t>
      </w:r>
      <w:r w:rsidR="008D627A" w:rsidRPr="003B7744">
        <w:rPr>
          <w:rFonts w:asciiTheme="minorHAnsi" w:hAnsiTheme="minorHAnsi"/>
          <w:sz w:val="22"/>
          <w:szCs w:val="22"/>
        </w:rPr>
        <w:t>of</w:t>
      </w:r>
      <w:r w:rsidR="006C1A92" w:rsidRPr="003B7744">
        <w:rPr>
          <w:rFonts w:asciiTheme="minorHAnsi" w:hAnsiTheme="minorHAnsi"/>
          <w:sz w:val="22"/>
          <w:szCs w:val="22"/>
        </w:rPr>
        <w:t xml:space="preserve"> </w:t>
      </w:r>
      <w:r w:rsidR="009929EF" w:rsidRPr="009929EF">
        <w:rPr>
          <w:rFonts w:asciiTheme="minorHAnsi" w:hAnsiTheme="minorHAnsi"/>
          <w:sz w:val="22"/>
          <w:szCs w:val="22"/>
        </w:rPr>
        <w:t>Two (</w:t>
      </w:r>
      <w:r w:rsidR="006C1A92" w:rsidRPr="009929EF">
        <w:rPr>
          <w:rFonts w:asciiTheme="minorHAnsi" w:hAnsiTheme="minorHAnsi"/>
          <w:sz w:val="22"/>
          <w:szCs w:val="22"/>
        </w:rPr>
        <w:t>2</w:t>
      </w:r>
      <w:r w:rsidR="000939D6" w:rsidRPr="009929EF">
        <w:rPr>
          <w:rFonts w:asciiTheme="minorHAnsi" w:hAnsiTheme="minorHAnsi"/>
          <w:sz w:val="22"/>
          <w:szCs w:val="22"/>
        </w:rPr>
        <w:t>)</w:t>
      </w:r>
      <w:r w:rsidR="008D627A" w:rsidRPr="003B7744">
        <w:rPr>
          <w:rFonts w:asciiTheme="minorHAnsi" w:hAnsiTheme="minorHAnsi"/>
          <w:sz w:val="22"/>
          <w:szCs w:val="22"/>
        </w:rPr>
        <w:t xml:space="preserve"> pages.</w:t>
      </w:r>
    </w:p>
    <w:p w14:paraId="4267485F" w14:textId="28FC8335" w:rsidR="006E0A41" w:rsidRDefault="006E0A41" w:rsidP="003B7744">
      <w:pPr>
        <w:autoSpaceDE w:val="0"/>
        <w:autoSpaceDN w:val="0"/>
        <w:adjustRightInd w:val="0"/>
        <w:rPr>
          <w:rFonts w:asciiTheme="minorHAnsi" w:eastAsiaTheme="minorHAnsi" w:hAnsiTheme="minorHAnsi"/>
          <w:b/>
          <w:sz w:val="22"/>
          <w:szCs w:val="22"/>
        </w:rPr>
      </w:pPr>
    </w:p>
    <w:p w14:paraId="09B56607" w14:textId="77777777" w:rsidR="003B7744" w:rsidRDefault="003B7744" w:rsidP="003B7744">
      <w:pPr>
        <w:autoSpaceDE w:val="0"/>
        <w:autoSpaceDN w:val="0"/>
        <w:adjustRightInd w:val="0"/>
        <w:rPr>
          <w:rFonts w:asciiTheme="minorHAnsi" w:hAnsiTheme="minorHAnsi"/>
          <w:b/>
          <w:u w:val="single"/>
        </w:rPr>
      </w:pPr>
      <w:r w:rsidRPr="00F47D97">
        <w:rPr>
          <w:rFonts w:asciiTheme="minorHAnsi" w:hAnsiTheme="minorHAnsi"/>
          <w:b/>
          <w:u w:val="single"/>
        </w:rPr>
        <w:t>BIDDER’S QUESTIONS</w:t>
      </w:r>
    </w:p>
    <w:p w14:paraId="7A426371" w14:textId="77777777" w:rsidR="003B7744" w:rsidRPr="003B7744" w:rsidRDefault="003B7744" w:rsidP="003B7744">
      <w:pPr>
        <w:autoSpaceDE w:val="0"/>
        <w:autoSpaceDN w:val="0"/>
        <w:adjustRightInd w:val="0"/>
        <w:rPr>
          <w:rFonts w:asciiTheme="minorHAnsi" w:eastAsiaTheme="minorHAnsi" w:hAnsiTheme="minorHAnsi"/>
          <w:b/>
          <w:sz w:val="22"/>
          <w:szCs w:val="22"/>
        </w:rPr>
      </w:pPr>
    </w:p>
    <w:p w14:paraId="0D1445E9" w14:textId="73509DBA" w:rsidR="00B538D9" w:rsidRPr="00F47D97" w:rsidRDefault="00B538D9" w:rsidP="00B538D9">
      <w:pPr>
        <w:autoSpaceDE w:val="0"/>
        <w:autoSpaceDN w:val="0"/>
        <w:adjustRightInd w:val="0"/>
        <w:rPr>
          <w:rFonts w:asciiTheme="minorHAnsi" w:hAnsiTheme="minorHAnsi"/>
          <w:sz w:val="22"/>
          <w:szCs w:val="22"/>
        </w:rPr>
      </w:pPr>
      <w:r>
        <w:rPr>
          <w:rFonts w:asciiTheme="minorHAnsi" w:eastAsiaTheme="minorHAnsi" w:hAnsiTheme="minorHAnsi"/>
          <w:b/>
          <w:sz w:val="22"/>
          <w:szCs w:val="22"/>
          <w:u w:val="single"/>
        </w:rPr>
        <w:t>QUESTION</w:t>
      </w:r>
      <w:r w:rsidRPr="00B538D9">
        <w:rPr>
          <w:rFonts w:asciiTheme="minorHAnsi" w:eastAsiaTheme="minorHAnsi" w:hAnsiTheme="minorHAnsi" w:cstheme="minorHAnsi"/>
          <w:b/>
          <w:sz w:val="22"/>
          <w:szCs w:val="22"/>
          <w:u w:val="single"/>
        </w:rPr>
        <w:t xml:space="preserve"> </w:t>
      </w:r>
      <w:r w:rsidRPr="00B538D9">
        <w:rPr>
          <w:rFonts w:asciiTheme="minorHAnsi" w:hAnsiTheme="minorHAnsi"/>
          <w:b/>
          <w:sz w:val="22"/>
          <w:szCs w:val="22"/>
          <w:u w:val="single"/>
        </w:rPr>
        <w:t>#1</w:t>
      </w:r>
      <w:r>
        <w:rPr>
          <w:rFonts w:asciiTheme="minorHAnsi" w:hAnsiTheme="minorHAnsi"/>
          <w:b/>
          <w:sz w:val="22"/>
          <w:szCs w:val="22"/>
          <w:u w:val="single"/>
        </w:rPr>
        <w:t>:</w:t>
      </w:r>
      <w:r w:rsidRPr="00F47D97">
        <w:rPr>
          <w:rFonts w:asciiTheme="minorHAnsi" w:hAnsiTheme="minorHAnsi"/>
          <w:sz w:val="22"/>
          <w:szCs w:val="22"/>
        </w:rPr>
        <w:t xml:space="preserve"> </w:t>
      </w:r>
      <w:r w:rsidR="00E016AB" w:rsidRPr="00E016AB">
        <w:rPr>
          <w:rFonts w:asciiTheme="minorHAnsi" w:hAnsiTheme="minorHAnsi"/>
          <w:sz w:val="22"/>
          <w:szCs w:val="22"/>
        </w:rPr>
        <w:tab/>
      </w:r>
      <w:r w:rsidR="00A85810">
        <w:rPr>
          <w:rFonts w:asciiTheme="minorHAnsi" w:hAnsiTheme="minorHAnsi"/>
          <w:sz w:val="22"/>
          <w:szCs w:val="22"/>
        </w:rPr>
        <w:t xml:space="preserve">What are the </w:t>
      </w:r>
      <w:r w:rsidR="009929EF">
        <w:rPr>
          <w:rFonts w:asciiTheme="minorHAnsi" w:hAnsiTheme="minorHAnsi"/>
          <w:sz w:val="22"/>
          <w:szCs w:val="22"/>
        </w:rPr>
        <w:t xml:space="preserve">bonding and </w:t>
      </w:r>
      <w:r w:rsidR="00A85810">
        <w:rPr>
          <w:rFonts w:asciiTheme="minorHAnsi" w:hAnsiTheme="minorHAnsi"/>
          <w:sz w:val="22"/>
          <w:szCs w:val="22"/>
        </w:rPr>
        <w:t>insurance requirements?</w:t>
      </w:r>
    </w:p>
    <w:p w14:paraId="31756A74" w14:textId="77777777" w:rsidR="00825214" w:rsidRDefault="00B538D9" w:rsidP="00B538D9">
      <w:pPr>
        <w:autoSpaceDE w:val="0"/>
        <w:autoSpaceDN w:val="0"/>
        <w:adjustRightInd w:val="0"/>
      </w:pPr>
      <w:r>
        <w:rPr>
          <w:rFonts w:asciiTheme="minorHAnsi" w:eastAsiaTheme="minorHAnsi" w:hAnsiTheme="minorHAnsi"/>
          <w:b/>
          <w:sz w:val="22"/>
          <w:szCs w:val="22"/>
          <w:u w:val="single"/>
        </w:rPr>
        <w:t>ANSWER #1:</w:t>
      </w:r>
      <w:r w:rsidRPr="00E8448D">
        <w:t xml:space="preserve"> </w:t>
      </w:r>
      <w:r w:rsidR="00825214">
        <w:t xml:space="preserve">    </w:t>
      </w:r>
    </w:p>
    <w:p w14:paraId="5DCABDBB" w14:textId="5DF59581" w:rsidR="0057185D" w:rsidRPr="00825214" w:rsidRDefault="00825214" w:rsidP="00B538D9">
      <w:pPr>
        <w:autoSpaceDE w:val="0"/>
        <w:autoSpaceDN w:val="0"/>
        <w:adjustRightInd w:val="0"/>
        <w:rPr>
          <w:rFonts w:asciiTheme="minorHAnsi" w:eastAsiaTheme="minorHAnsi" w:hAnsiTheme="minorHAnsi"/>
          <w:b/>
          <w:sz w:val="22"/>
          <w:szCs w:val="22"/>
          <w:u w:val="single"/>
        </w:rPr>
      </w:pPr>
      <w:r w:rsidRPr="00825214">
        <w:rPr>
          <w:rFonts w:asciiTheme="minorHAnsi" w:eastAsiaTheme="minorHAnsi" w:hAnsiTheme="minorHAnsi"/>
          <w:b/>
          <w:sz w:val="22"/>
          <w:szCs w:val="22"/>
          <w:u w:val="single"/>
        </w:rPr>
        <w:t>BONDS and INSURANCE:</w:t>
      </w:r>
    </w:p>
    <w:p w14:paraId="257557F0" w14:textId="1D06C674" w:rsidR="00DE10F9" w:rsidRDefault="00825214" w:rsidP="00B538D9">
      <w:pPr>
        <w:autoSpaceDE w:val="0"/>
        <w:autoSpaceDN w:val="0"/>
        <w:adjustRightInd w:val="0"/>
        <w:rPr>
          <w:rFonts w:ascii="Calibri" w:hAnsi="Calibri"/>
          <w:bCs/>
          <w:sz w:val="22"/>
          <w:szCs w:val="22"/>
        </w:rPr>
      </w:pPr>
      <w:r w:rsidRPr="00825214">
        <w:rPr>
          <w:rFonts w:ascii="Calibri" w:hAnsi="Calibri"/>
          <w:bCs/>
          <w:sz w:val="22"/>
          <w:szCs w:val="22"/>
        </w:rPr>
        <w:t>The Construction Manager Firm awarded the contract is required to furnish 100% Performance and Payment bonds, and will need to furnish an insurance certificate which includes the following:</w:t>
      </w:r>
    </w:p>
    <w:p w14:paraId="0170733B" w14:textId="0081AFE6" w:rsidR="00825214" w:rsidRPr="00524F30" w:rsidRDefault="00825214" w:rsidP="00825214">
      <w:pPr>
        <w:widowControl w:val="0"/>
        <w:suppressAutoHyphens/>
        <w:rPr>
          <w:rFonts w:asciiTheme="minorHAnsi" w:hAnsiTheme="minorHAnsi" w:cs="Calibri"/>
          <w:sz w:val="22"/>
          <w:szCs w:val="22"/>
        </w:rPr>
      </w:pPr>
      <w:r w:rsidRPr="00825214">
        <w:rPr>
          <w:rFonts w:asciiTheme="minorHAnsi" w:hAnsiTheme="minorHAnsi" w:cs="Calibri"/>
          <w:b/>
          <w:iCs/>
          <w:sz w:val="22"/>
          <w:szCs w:val="22"/>
        </w:rPr>
        <w:t>Commercial General Liability</w:t>
      </w:r>
      <w:r w:rsidRPr="00825214">
        <w:rPr>
          <w:rFonts w:asciiTheme="minorHAnsi" w:hAnsiTheme="minorHAnsi" w:cs="Calibri"/>
          <w:iCs/>
          <w:sz w:val="22"/>
          <w:szCs w:val="22"/>
        </w:rPr>
        <w:t>:</w:t>
      </w:r>
      <w:r w:rsidRPr="00524F30">
        <w:rPr>
          <w:rFonts w:asciiTheme="minorHAnsi" w:hAnsiTheme="minorHAnsi" w:cs="Calibri"/>
          <w:sz w:val="22"/>
          <w:szCs w:val="22"/>
        </w:rPr>
        <w:t xml:space="preserve">  Contractor agrees to maintain in full force during the term of this contract and until the completion of this project Commercial General Liability insurance with the following minimum limits of liability:</w:t>
      </w:r>
    </w:p>
    <w:p w14:paraId="52014206" w14:textId="77777777" w:rsidR="00825214" w:rsidRPr="00524F30" w:rsidRDefault="00825214" w:rsidP="00825214">
      <w:pPr>
        <w:tabs>
          <w:tab w:val="left" w:pos="1440"/>
          <w:tab w:val="right" w:pos="2520"/>
          <w:tab w:val="left" w:pos="2700"/>
          <w:tab w:val="left" w:pos="5040"/>
        </w:tabs>
        <w:rPr>
          <w:rFonts w:asciiTheme="minorHAnsi" w:hAnsiTheme="minorHAnsi" w:cs="Calibri"/>
          <w:sz w:val="22"/>
          <w:szCs w:val="22"/>
        </w:rPr>
      </w:pPr>
      <w:r w:rsidRPr="00524F30">
        <w:rPr>
          <w:rFonts w:asciiTheme="minorHAnsi" w:hAnsiTheme="minorHAnsi" w:cs="Calibri"/>
          <w:sz w:val="22"/>
          <w:szCs w:val="22"/>
        </w:rPr>
        <w:tab/>
        <w:t>$1,000,000 per occurrence</w:t>
      </w:r>
      <w:r w:rsidRPr="00524F30">
        <w:rPr>
          <w:rFonts w:asciiTheme="minorHAnsi" w:hAnsiTheme="minorHAnsi" w:cs="Calibri"/>
          <w:sz w:val="22"/>
          <w:szCs w:val="22"/>
        </w:rPr>
        <w:tab/>
        <w:t>Limit for bodily injury/property damage</w:t>
      </w:r>
    </w:p>
    <w:p w14:paraId="154EC4BD" w14:textId="77777777" w:rsidR="00825214" w:rsidRPr="00524F30" w:rsidRDefault="00825214" w:rsidP="00825214">
      <w:pPr>
        <w:tabs>
          <w:tab w:val="left" w:pos="1440"/>
          <w:tab w:val="right" w:pos="2520"/>
          <w:tab w:val="left" w:pos="2700"/>
          <w:tab w:val="left" w:pos="5040"/>
        </w:tabs>
        <w:rPr>
          <w:rFonts w:asciiTheme="minorHAnsi" w:hAnsiTheme="minorHAnsi" w:cs="Calibri"/>
          <w:sz w:val="22"/>
          <w:szCs w:val="22"/>
        </w:rPr>
      </w:pPr>
      <w:r w:rsidRPr="00524F30">
        <w:rPr>
          <w:rFonts w:asciiTheme="minorHAnsi" w:hAnsiTheme="minorHAnsi" w:cs="Calibri"/>
          <w:sz w:val="22"/>
          <w:szCs w:val="22"/>
        </w:rPr>
        <w:tab/>
        <w:t>$1.000, 000 per occurrence</w:t>
      </w:r>
      <w:r w:rsidRPr="00524F30">
        <w:rPr>
          <w:rFonts w:asciiTheme="minorHAnsi" w:hAnsiTheme="minorHAnsi" w:cs="Calibri"/>
          <w:sz w:val="22"/>
          <w:szCs w:val="22"/>
        </w:rPr>
        <w:tab/>
        <w:t>Personal and advertising injury</w:t>
      </w:r>
    </w:p>
    <w:p w14:paraId="09DE3C76" w14:textId="77777777" w:rsidR="00825214" w:rsidRPr="00524F30" w:rsidRDefault="00825214" w:rsidP="00825214">
      <w:pPr>
        <w:tabs>
          <w:tab w:val="left" w:pos="1440"/>
          <w:tab w:val="left" w:pos="2160"/>
          <w:tab w:val="right" w:pos="2520"/>
          <w:tab w:val="left" w:pos="2700"/>
          <w:tab w:val="left" w:pos="5040"/>
        </w:tabs>
        <w:rPr>
          <w:rFonts w:asciiTheme="minorHAnsi" w:hAnsiTheme="minorHAnsi" w:cs="Calibri"/>
          <w:sz w:val="22"/>
          <w:szCs w:val="22"/>
        </w:rPr>
      </w:pPr>
      <w:r w:rsidRPr="00524F30">
        <w:rPr>
          <w:rFonts w:asciiTheme="minorHAnsi" w:hAnsiTheme="minorHAnsi" w:cs="Calibri"/>
          <w:sz w:val="22"/>
          <w:szCs w:val="22"/>
        </w:rPr>
        <w:tab/>
        <w:t>$2,000,000 aggregate</w:t>
      </w:r>
      <w:r w:rsidRPr="00524F30">
        <w:rPr>
          <w:rFonts w:asciiTheme="minorHAnsi" w:hAnsiTheme="minorHAnsi" w:cs="Calibri"/>
          <w:sz w:val="22"/>
          <w:szCs w:val="22"/>
        </w:rPr>
        <w:tab/>
        <w:t>Products/completed operations</w:t>
      </w:r>
    </w:p>
    <w:p w14:paraId="2DC23E61" w14:textId="77777777" w:rsidR="00825214" w:rsidRPr="00524F30" w:rsidRDefault="00825214" w:rsidP="00825214">
      <w:pPr>
        <w:tabs>
          <w:tab w:val="left" w:pos="1440"/>
          <w:tab w:val="left" w:pos="2160"/>
          <w:tab w:val="right" w:pos="2520"/>
          <w:tab w:val="left" w:pos="2700"/>
          <w:tab w:val="left" w:pos="5040"/>
        </w:tabs>
        <w:ind w:left="3600" w:hanging="5040"/>
        <w:rPr>
          <w:rFonts w:asciiTheme="minorHAnsi" w:hAnsiTheme="minorHAnsi" w:cs="Calibri"/>
          <w:sz w:val="22"/>
          <w:szCs w:val="22"/>
        </w:rPr>
      </w:pPr>
      <w:r w:rsidRPr="00524F30">
        <w:rPr>
          <w:rFonts w:asciiTheme="minorHAnsi" w:hAnsiTheme="minorHAnsi" w:cs="Calibri"/>
          <w:sz w:val="22"/>
          <w:szCs w:val="22"/>
        </w:rPr>
        <w:tab/>
        <w:t>$2,000,000 aggregate</w:t>
      </w:r>
      <w:r w:rsidRPr="00524F30">
        <w:rPr>
          <w:rFonts w:asciiTheme="minorHAnsi" w:hAnsiTheme="minorHAnsi" w:cs="Calibri"/>
          <w:sz w:val="22"/>
          <w:szCs w:val="22"/>
        </w:rPr>
        <w:tab/>
      </w:r>
      <w:r w:rsidRPr="00524F30">
        <w:rPr>
          <w:rFonts w:asciiTheme="minorHAnsi" w:hAnsiTheme="minorHAnsi" w:cs="Calibri"/>
          <w:sz w:val="22"/>
          <w:szCs w:val="22"/>
        </w:rPr>
        <w:tab/>
        <w:t>Policy aggregate</w:t>
      </w:r>
    </w:p>
    <w:p w14:paraId="0FDFDBF8" w14:textId="77777777" w:rsidR="00825214" w:rsidRPr="00524F30" w:rsidRDefault="00825214" w:rsidP="00825214">
      <w:pPr>
        <w:tabs>
          <w:tab w:val="left" w:pos="1440"/>
          <w:tab w:val="right" w:pos="2520"/>
          <w:tab w:val="left" w:pos="2700"/>
        </w:tabs>
        <w:rPr>
          <w:rFonts w:asciiTheme="minorHAnsi" w:hAnsiTheme="minorHAnsi" w:cs="Calibri"/>
          <w:sz w:val="22"/>
          <w:szCs w:val="22"/>
        </w:rPr>
      </w:pPr>
      <w:r w:rsidRPr="00524F30">
        <w:rPr>
          <w:rFonts w:asciiTheme="minorHAnsi" w:hAnsiTheme="minorHAnsi" w:cs="Calibri"/>
          <w:sz w:val="22"/>
          <w:szCs w:val="22"/>
        </w:rPr>
        <w:tab/>
        <w:t xml:space="preserve">       $5,000 per person</w:t>
      </w:r>
      <w:r w:rsidRPr="00524F30">
        <w:rPr>
          <w:rFonts w:asciiTheme="minorHAnsi" w:hAnsiTheme="minorHAnsi" w:cs="Calibri"/>
          <w:sz w:val="22"/>
          <w:szCs w:val="22"/>
        </w:rPr>
        <w:tab/>
      </w:r>
      <w:r w:rsidRPr="00524F30">
        <w:rPr>
          <w:rFonts w:asciiTheme="minorHAnsi" w:hAnsiTheme="minorHAnsi" w:cs="Calibri"/>
          <w:sz w:val="22"/>
          <w:szCs w:val="22"/>
        </w:rPr>
        <w:tab/>
      </w:r>
      <w:r w:rsidRPr="00524F30">
        <w:rPr>
          <w:rFonts w:asciiTheme="minorHAnsi" w:hAnsiTheme="minorHAnsi" w:cs="Calibri"/>
          <w:sz w:val="22"/>
          <w:szCs w:val="22"/>
        </w:rPr>
        <w:tab/>
        <w:t>Medical expense</w:t>
      </w:r>
    </w:p>
    <w:p w14:paraId="2E844282" w14:textId="69C63AB3" w:rsidR="00825214" w:rsidRDefault="00825214" w:rsidP="00825214">
      <w:pPr>
        <w:spacing w:after="120"/>
        <w:rPr>
          <w:rFonts w:asciiTheme="minorHAnsi" w:hAnsiTheme="minorHAnsi" w:cs="Calibri"/>
          <w:sz w:val="22"/>
          <w:szCs w:val="22"/>
        </w:rPr>
      </w:pPr>
      <w:r w:rsidRPr="00825214">
        <w:rPr>
          <w:rFonts w:asciiTheme="minorHAnsi" w:hAnsiTheme="minorHAnsi" w:cs="Calibri"/>
          <w:b/>
          <w:iCs/>
          <w:sz w:val="22"/>
          <w:szCs w:val="22"/>
        </w:rPr>
        <w:t>Automobile Liability Insurance</w:t>
      </w:r>
      <w:r w:rsidRPr="00524F30">
        <w:rPr>
          <w:rFonts w:asciiTheme="minorHAnsi" w:hAnsiTheme="minorHAnsi" w:cs="Calibri"/>
          <w:b/>
          <w:i/>
          <w:sz w:val="22"/>
          <w:szCs w:val="22"/>
        </w:rPr>
        <w:t>:</w:t>
      </w:r>
      <w:r w:rsidRPr="00524F30">
        <w:rPr>
          <w:rFonts w:asciiTheme="minorHAnsi" w:hAnsiTheme="minorHAnsi" w:cs="Calibri"/>
          <w:sz w:val="22"/>
          <w:szCs w:val="22"/>
        </w:rPr>
        <w:t xml:space="preserve">  Contractor agrees to maintain in full force during the term of this contract and until the completion of this project Commercial Automobile Liability insurance for all owned, non-owned, and hired vehicles/trucks.  The minimum limit of liability shall be $1,000,000 each accident, combined single limit for Bodily Injury and Property Damage.</w:t>
      </w:r>
    </w:p>
    <w:p w14:paraId="2A6B0E5A" w14:textId="6F2D5D7D" w:rsidR="00825214" w:rsidRPr="00524F30" w:rsidRDefault="00825214" w:rsidP="00825214">
      <w:pPr>
        <w:widowControl w:val="0"/>
        <w:suppressAutoHyphens/>
        <w:rPr>
          <w:rFonts w:asciiTheme="minorHAnsi" w:hAnsiTheme="minorHAnsi" w:cs="Calibri"/>
          <w:sz w:val="22"/>
          <w:szCs w:val="22"/>
        </w:rPr>
      </w:pPr>
      <w:r w:rsidRPr="00825214">
        <w:rPr>
          <w:rFonts w:asciiTheme="minorHAnsi" w:hAnsiTheme="minorHAnsi" w:cs="Calibri"/>
          <w:b/>
          <w:iCs/>
          <w:sz w:val="22"/>
          <w:szCs w:val="22"/>
        </w:rPr>
        <w:t>Workers’ Compensation Insurance</w:t>
      </w:r>
      <w:r w:rsidRPr="00524F30">
        <w:rPr>
          <w:rFonts w:asciiTheme="minorHAnsi" w:hAnsiTheme="minorHAnsi" w:cs="Calibri"/>
          <w:sz w:val="22"/>
          <w:szCs w:val="22"/>
        </w:rPr>
        <w:t>:  Contractor agrees to maintain in full force and effect Workers’ Compensation insurance which provides statutory coverage for Workers’ Compensation claims and Employers’ Liability insurance subject to minimum limits of:</w:t>
      </w:r>
    </w:p>
    <w:p w14:paraId="681269C3" w14:textId="77777777" w:rsidR="00825214" w:rsidRPr="00524F30" w:rsidRDefault="00825214" w:rsidP="00825214">
      <w:pPr>
        <w:tabs>
          <w:tab w:val="left" w:pos="1440"/>
          <w:tab w:val="left" w:pos="5040"/>
        </w:tabs>
        <w:rPr>
          <w:rFonts w:asciiTheme="minorHAnsi" w:hAnsiTheme="minorHAnsi" w:cs="Calibri"/>
          <w:sz w:val="22"/>
          <w:szCs w:val="22"/>
        </w:rPr>
      </w:pPr>
      <w:r w:rsidRPr="00524F30">
        <w:rPr>
          <w:rFonts w:asciiTheme="minorHAnsi" w:hAnsiTheme="minorHAnsi" w:cs="Calibri"/>
          <w:sz w:val="22"/>
          <w:szCs w:val="22"/>
        </w:rPr>
        <w:tab/>
        <w:t>$500,000 each accident</w:t>
      </w:r>
      <w:r w:rsidRPr="00524F30">
        <w:rPr>
          <w:rFonts w:asciiTheme="minorHAnsi" w:hAnsiTheme="minorHAnsi" w:cs="Calibri"/>
          <w:sz w:val="22"/>
          <w:szCs w:val="22"/>
        </w:rPr>
        <w:tab/>
        <w:t>Bodily injury by accident</w:t>
      </w:r>
    </w:p>
    <w:p w14:paraId="25703A3A" w14:textId="77777777" w:rsidR="00825214" w:rsidRPr="00524F30" w:rsidRDefault="00825214" w:rsidP="00825214">
      <w:pPr>
        <w:tabs>
          <w:tab w:val="left" w:pos="1440"/>
          <w:tab w:val="left" w:pos="5040"/>
        </w:tabs>
        <w:rPr>
          <w:rFonts w:asciiTheme="minorHAnsi" w:hAnsiTheme="minorHAnsi" w:cs="Calibri"/>
          <w:sz w:val="22"/>
          <w:szCs w:val="22"/>
        </w:rPr>
      </w:pPr>
      <w:r w:rsidRPr="00524F30">
        <w:rPr>
          <w:rFonts w:asciiTheme="minorHAnsi" w:hAnsiTheme="minorHAnsi" w:cs="Calibri"/>
          <w:sz w:val="22"/>
          <w:szCs w:val="22"/>
        </w:rPr>
        <w:tab/>
        <w:t>$500,000 each employee</w:t>
      </w:r>
      <w:r w:rsidRPr="00524F30">
        <w:rPr>
          <w:rFonts w:asciiTheme="minorHAnsi" w:hAnsiTheme="minorHAnsi" w:cs="Calibri"/>
          <w:sz w:val="22"/>
          <w:szCs w:val="22"/>
        </w:rPr>
        <w:tab/>
        <w:t>Bodily injury by disease</w:t>
      </w:r>
    </w:p>
    <w:p w14:paraId="2A37CAC6" w14:textId="3A686811" w:rsidR="00825214" w:rsidRPr="00524F30" w:rsidRDefault="00825214" w:rsidP="00825214">
      <w:pPr>
        <w:tabs>
          <w:tab w:val="left" w:pos="1440"/>
          <w:tab w:val="left" w:pos="5040"/>
        </w:tabs>
        <w:rPr>
          <w:rFonts w:asciiTheme="minorHAnsi" w:hAnsiTheme="minorHAnsi" w:cs="Calibri"/>
          <w:sz w:val="22"/>
          <w:szCs w:val="22"/>
        </w:rPr>
      </w:pPr>
      <w:r w:rsidRPr="00524F30">
        <w:rPr>
          <w:rFonts w:asciiTheme="minorHAnsi" w:hAnsiTheme="minorHAnsi" w:cs="Calibri"/>
          <w:sz w:val="22"/>
          <w:szCs w:val="22"/>
        </w:rPr>
        <w:tab/>
        <w:t>$500,000 policy limit</w:t>
      </w:r>
      <w:r w:rsidRPr="00524F30">
        <w:rPr>
          <w:rFonts w:asciiTheme="minorHAnsi" w:hAnsiTheme="minorHAnsi" w:cs="Calibri"/>
          <w:sz w:val="22"/>
          <w:szCs w:val="22"/>
        </w:rPr>
        <w:tab/>
        <w:t>Bodily injury by disease</w:t>
      </w:r>
    </w:p>
    <w:p w14:paraId="74C6DF29" w14:textId="2089986C" w:rsidR="00825214" w:rsidRDefault="00825214" w:rsidP="00825214">
      <w:pPr>
        <w:widowControl w:val="0"/>
        <w:suppressAutoHyphens/>
        <w:rPr>
          <w:rFonts w:asciiTheme="minorHAnsi" w:hAnsiTheme="minorHAnsi" w:cs="Calibri"/>
          <w:sz w:val="22"/>
          <w:szCs w:val="22"/>
        </w:rPr>
      </w:pPr>
      <w:r w:rsidRPr="00524F30">
        <w:rPr>
          <w:rFonts w:asciiTheme="minorHAnsi" w:hAnsiTheme="minorHAnsi" w:cs="Calibri"/>
          <w:sz w:val="22"/>
          <w:szCs w:val="22"/>
        </w:rPr>
        <w:t xml:space="preserve">or the minimum limits required by Contractor’s Umbrella insurer. </w:t>
      </w:r>
    </w:p>
    <w:p w14:paraId="70E4B48E" w14:textId="77777777" w:rsidR="00825214" w:rsidRPr="00524F30" w:rsidRDefault="00825214" w:rsidP="00825214">
      <w:pPr>
        <w:widowControl w:val="0"/>
        <w:suppressAutoHyphens/>
        <w:rPr>
          <w:rFonts w:asciiTheme="minorHAnsi" w:hAnsiTheme="minorHAnsi" w:cs="Calibri"/>
          <w:sz w:val="22"/>
          <w:szCs w:val="22"/>
        </w:rPr>
      </w:pPr>
      <w:r w:rsidRPr="00825214">
        <w:rPr>
          <w:rFonts w:asciiTheme="minorHAnsi" w:hAnsiTheme="minorHAnsi" w:cs="Calibri"/>
          <w:b/>
          <w:iCs/>
          <w:sz w:val="22"/>
          <w:szCs w:val="22"/>
        </w:rPr>
        <w:t>Umbrella Liability Insurance</w:t>
      </w:r>
      <w:r w:rsidRPr="00825214">
        <w:rPr>
          <w:rFonts w:asciiTheme="minorHAnsi" w:hAnsiTheme="minorHAnsi" w:cs="Calibri"/>
          <w:iCs/>
          <w:sz w:val="22"/>
          <w:szCs w:val="22"/>
        </w:rPr>
        <w:t>:</w:t>
      </w:r>
      <w:r w:rsidRPr="00524F30">
        <w:rPr>
          <w:rFonts w:asciiTheme="minorHAnsi" w:hAnsiTheme="minorHAnsi" w:cs="Calibri"/>
          <w:sz w:val="22"/>
          <w:szCs w:val="22"/>
        </w:rPr>
        <w:t xml:space="preserve">  Contractor agrees to maintain in full force and affect Umbrella Liability insurance which provides excess following form coverage over the underlying Commercial General Liability, Automobile Liability, and Employers Liability policies previously described.  The Umbrella/Excess policy will provide minimum limits of liability of $5,000,000 per occurrence and aggregate - and the aggregate limit should be provided on a “per project or job” or location basis.  </w:t>
      </w:r>
    </w:p>
    <w:p w14:paraId="4BE05F70" w14:textId="77777777" w:rsidR="00825214" w:rsidRPr="00524F30" w:rsidRDefault="00825214" w:rsidP="00825214">
      <w:pPr>
        <w:widowControl w:val="0"/>
        <w:suppressAutoHyphens/>
        <w:rPr>
          <w:rFonts w:asciiTheme="minorHAnsi" w:hAnsiTheme="minorHAnsi" w:cs="Calibri"/>
          <w:sz w:val="22"/>
          <w:szCs w:val="22"/>
        </w:rPr>
      </w:pPr>
    </w:p>
    <w:p w14:paraId="79BA1DE1" w14:textId="7FB46B29" w:rsidR="00825214" w:rsidRPr="00524F30" w:rsidRDefault="00825214" w:rsidP="00825214">
      <w:pPr>
        <w:widowControl w:val="0"/>
        <w:spacing w:before="240" w:after="60"/>
        <w:outlineLvl w:val="8"/>
        <w:rPr>
          <w:rFonts w:asciiTheme="minorHAnsi" w:hAnsiTheme="minorHAnsi" w:cs="Calibri"/>
          <w:sz w:val="22"/>
          <w:szCs w:val="22"/>
        </w:rPr>
      </w:pPr>
      <w:r w:rsidRPr="00524F30">
        <w:rPr>
          <w:rFonts w:asciiTheme="minorHAnsi" w:hAnsiTheme="minorHAnsi" w:cs="Calibri"/>
          <w:b/>
          <w:sz w:val="22"/>
          <w:szCs w:val="22"/>
        </w:rPr>
        <w:t>Personal Property Insurance</w:t>
      </w:r>
      <w:r w:rsidRPr="00524F30">
        <w:rPr>
          <w:rFonts w:asciiTheme="minorHAnsi" w:hAnsiTheme="minorHAnsi" w:cs="Calibri"/>
          <w:i/>
          <w:sz w:val="22"/>
          <w:szCs w:val="22"/>
        </w:rPr>
        <w:t xml:space="preserve">: </w:t>
      </w:r>
      <w:r w:rsidRPr="00524F30">
        <w:rPr>
          <w:rFonts w:asciiTheme="minorHAnsi" w:hAnsiTheme="minorHAnsi" w:cs="Calibri"/>
          <w:sz w:val="22"/>
          <w:szCs w:val="22"/>
        </w:rPr>
        <w:t>“Builder’s Risk” coverage does not provide coverage for the Contractor’s business personal property – tools, equipment, etc.  As such, coverage must be provided by Contractor for this exposure.</w:t>
      </w:r>
    </w:p>
    <w:p w14:paraId="74194AE7" w14:textId="77777777" w:rsidR="00825214" w:rsidRPr="00524F30" w:rsidRDefault="00825214" w:rsidP="00825214">
      <w:pPr>
        <w:widowControl w:val="0"/>
        <w:suppressAutoHyphens/>
        <w:rPr>
          <w:rFonts w:asciiTheme="minorHAnsi" w:hAnsiTheme="minorHAnsi" w:cs="Calibri"/>
          <w:sz w:val="22"/>
          <w:szCs w:val="22"/>
        </w:rPr>
      </w:pPr>
    </w:p>
    <w:p w14:paraId="095B7E07" w14:textId="63639E15" w:rsidR="00825214" w:rsidRPr="00524F30" w:rsidRDefault="00825214" w:rsidP="00825214">
      <w:pPr>
        <w:tabs>
          <w:tab w:val="left" w:pos="450"/>
        </w:tabs>
        <w:rPr>
          <w:rFonts w:asciiTheme="minorHAnsi" w:hAnsiTheme="minorHAnsi" w:cs="Calibri"/>
          <w:sz w:val="22"/>
          <w:szCs w:val="22"/>
        </w:rPr>
      </w:pPr>
      <w:r w:rsidRPr="00524F30">
        <w:rPr>
          <w:rFonts w:asciiTheme="minorHAnsi" w:hAnsiTheme="minorHAnsi" w:cs="Calibri"/>
          <w:sz w:val="22"/>
          <w:szCs w:val="22"/>
        </w:rPr>
        <w:t xml:space="preserve">The certificates are required to name </w:t>
      </w:r>
      <w:r w:rsidR="009929EF">
        <w:rPr>
          <w:rFonts w:asciiTheme="minorHAnsi" w:hAnsiTheme="minorHAnsi" w:cs="Calibri"/>
          <w:sz w:val="22"/>
          <w:szCs w:val="22"/>
        </w:rPr>
        <w:t xml:space="preserve">The </w:t>
      </w:r>
      <w:r w:rsidRPr="00524F30">
        <w:rPr>
          <w:rFonts w:asciiTheme="minorHAnsi" w:hAnsiTheme="minorHAnsi" w:cs="Calibri"/>
          <w:sz w:val="22"/>
          <w:szCs w:val="22"/>
        </w:rPr>
        <w:t xml:space="preserve">Community College </w:t>
      </w:r>
      <w:r w:rsidR="009929EF">
        <w:rPr>
          <w:rFonts w:asciiTheme="minorHAnsi" w:hAnsiTheme="minorHAnsi" w:cs="Calibri"/>
          <w:sz w:val="22"/>
          <w:szCs w:val="22"/>
        </w:rPr>
        <w:t xml:space="preserve">System </w:t>
      </w:r>
      <w:r w:rsidRPr="00524F30">
        <w:rPr>
          <w:rFonts w:asciiTheme="minorHAnsi" w:hAnsiTheme="minorHAnsi" w:cs="Calibri"/>
          <w:sz w:val="22"/>
          <w:szCs w:val="22"/>
        </w:rPr>
        <w:t>as additional insured.</w:t>
      </w:r>
    </w:p>
    <w:p w14:paraId="0E8A9B96" w14:textId="77777777" w:rsidR="00825214" w:rsidRDefault="00825214" w:rsidP="00825214">
      <w:pPr>
        <w:spacing w:after="120"/>
        <w:rPr>
          <w:rFonts w:asciiTheme="minorHAnsi" w:hAnsiTheme="minorHAnsi" w:cs="Calibri"/>
          <w:sz w:val="22"/>
          <w:szCs w:val="22"/>
        </w:rPr>
      </w:pPr>
    </w:p>
    <w:p w14:paraId="31467FD8" w14:textId="77777777" w:rsidR="00825214" w:rsidRPr="00524F30" w:rsidRDefault="00825214" w:rsidP="00825214">
      <w:pPr>
        <w:spacing w:after="120"/>
        <w:rPr>
          <w:rFonts w:asciiTheme="minorHAnsi" w:hAnsiTheme="minorHAnsi" w:cs="Calibri"/>
          <w:sz w:val="22"/>
          <w:szCs w:val="22"/>
        </w:rPr>
      </w:pPr>
    </w:p>
    <w:p w14:paraId="27F804BE" w14:textId="77777777" w:rsidR="00825214" w:rsidRDefault="00825214" w:rsidP="00B538D9">
      <w:pPr>
        <w:autoSpaceDE w:val="0"/>
        <w:autoSpaceDN w:val="0"/>
        <w:adjustRightInd w:val="0"/>
      </w:pPr>
    </w:p>
    <w:p w14:paraId="3BFFD662" w14:textId="77777777" w:rsidR="00DE10F9" w:rsidRDefault="00DE10F9" w:rsidP="00B538D9">
      <w:pPr>
        <w:autoSpaceDE w:val="0"/>
        <w:autoSpaceDN w:val="0"/>
        <w:adjustRightInd w:val="0"/>
        <w:rPr>
          <w:rFonts w:asciiTheme="minorHAnsi" w:eastAsiaTheme="minorHAnsi" w:hAnsiTheme="minorHAnsi"/>
          <w:b/>
          <w:bCs/>
          <w:sz w:val="22"/>
          <w:szCs w:val="22"/>
        </w:rPr>
      </w:pPr>
    </w:p>
    <w:p w14:paraId="71D3BBF9" w14:textId="05830E67" w:rsidR="00DE10F9" w:rsidRDefault="00DE10F9" w:rsidP="00B538D9">
      <w:pPr>
        <w:autoSpaceDE w:val="0"/>
        <w:autoSpaceDN w:val="0"/>
        <w:adjustRightInd w:val="0"/>
        <w:rPr>
          <w:rFonts w:asciiTheme="minorHAnsi" w:eastAsiaTheme="minorHAnsi" w:hAnsiTheme="minorHAnsi"/>
          <w:b/>
          <w:sz w:val="22"/>
          <w:szCs w:val="22"/>
          <w:u w:val="single"/>
        </w:rPr>
      </w:pPr>
    </w:p>
    <w:p w14:paraId="0FCC3AEC" w14:textId="77777777" w:rsidR="003B7744" w:rsidRDefault="003B7744" w:rsidP="00B538D9">
      <w:pPr>
        <w:autoSpaceDE w:val="0"/>
        <w:autoSpaceDN w:val="0"/>
        <w:adjustRightInd w:val="0"/>
        <w:rPr>
          <w:rFonts w:asciiTheme="minorHAnsi" w:eastAsiaTheme="minorHAnsi" w:hAnsiTheme="minorHAnsi"/>
          <w:b/>
          <w:sz w:val="22"/>
          <w:szCs w:val="22"/>
          <w:u w:val="single"/>
        </w:rPr>
      </w:pPr>
    </w:p>
    <w:p w14:paraId="68B231BB" w14:textId="77777777" w:rsidR="00DE10F9" w:rsidRDefault="00DE10F9" w:rsidP="003C7D40">
      <w:pPr>
        <w:autoSpaceDE w:val="0"/>
        <w:autoSpaceDN w:val="0"/>
        <w:adjustRightInd w:val="0"/>
        <w:rPr>
          <w:rFonts w:asciiTheme="minorHAnsi" w:eastAsiaTheme="minorHAnsi" w:hAnsiTheme="minorHAnsi"/>
          <w:b/>
          <w:sz w:val="22"/>
          <w:szCs w:val="22"/>
          <w:u w:val="single"/>
        </w:rPr>
      </w:pPr>
      <w:bookmarkStart w:id="0" w:name="_Hlk40416634"/>
      <w:bookmarkStart w:id="1" w:name="_Hlk40415254"/>
    </w:p>
    <w:bookmarkEnd w:id="0"/>
    <w:bookmarkEnd w:id="1"/>
    <w:p w14:paraId="32E623D1" w14:textId="77777777" w:rsidR="006C1A92" w:rsidRDefault="006C1A92" w:rsidP="00641761">
      <w:pPr>
        <w:ind w:left="360"/>
        <w:rPr>
          <w:rFonts w:ascii="Calibri" w:eastAsiaTheme="minorHAnsi" w:hAnsi="Calibri" w:cs="Calibri"/>
          <w:b/>
          <w:spacing w:val="1"/>
          <w:position w:val="1"/>
          <w:sz w:val="28"/>
          <w:szCs w:val="28"/>
        </w:rPr>
      </w:pPr>
    </w:p>
    <w:p w14:paraId="31731350" w14:textId="77777777" w:rsidR="00A31EB4" w:rsidRPr="00B9327B" w:rsidRDefault="00A31EB4" w:rsidP="005404D0">
      <w:pPr>
        <w:ind w:left="360"/>
        <w:rPr>
          <w:rFonts w:asciiTheme="minorHAnsi" w:hAnsiTheme="minorHAnsi"/>
          <w:sz w:val="28"/>
          <w:szCs w:val="28"/>
        </w:rPr>
      </w:pPr>
      <w:r w:rsidRPr="00B9327B">
        <w:rPr>
          <w:rFonts w:ascii="Calibri" w:eastAsiaTheme="minorHAnsi" w:hAnsi="Calibri" w:cs="Calibri"/>
          <w:b/>
          <w:spacing w:val="1"/>
          <w:position w:val="1"/>
          <w:sz w:val="28"/>
          <w:szCs w:val="28"/>
        </w:rPr>
        <w:t>Acknowledge receipt of this Addendum with the Proposal Form.                                                 Failure to do so may disqualify the Bidder.</w:t>
      </w:r>
    </w:p>
    <w:p w14:paraId="26B8C3E6" w14:textId="77777777" w:rsidR="00A31EB4" w:rsidRPr="00760FBF" w:rsidRDefault="00A31EB4" w:rsidP="00A31EB4">
      <w:pPr>
        <w:spacing w:before="100" w:beforeAutospacing="1" w:after="100" w:afterAutospacing="1"/>
        <w:rPr>
          <w:rFonts w:asciiTheme="minorHAnsi" w:hAnsiTheme="minorHAnsi"/>
          <w:sz w:val="22"/>
          <w:szCs w:val="22"/>
        </w:rPr>
      </w:pPr>
      <w:r w:rsidRPr="00760FBF">
        <w:rPr>
          <w:rFonts w:asciiTheme="minorHAnsi" w:hAnsiTheme="minorHAnsi"/>
          <w:sz w:val="22"/>
          <w:szCs w:val="22"/>
        </w:rPr>
        <w:t>NOTE: IN THE EVENT THAT YOUR BID HAS BEEN SENT TO THIS OFFICE PRIOR TO RECEIVING THIS ADDENDUM, RETURN THE ADDENDUM WITHIN THE SPECIFIED TIME WITH ANY CHANGES YOU MAY WISH TO MAKE AND MARK ON THE REMITTANCE ENVELOPE BID INVITATION NUMBER AND OPENING DATE. RETURNED ADDENDA WILL SUPERSEDE PREVIOUSLY SUBMITTED BID.</w:t>
      </w:r>
    </w:p>
    <w:p w14:paraId="19400E3F" w14:textId="77777777" w:rsidR="00A31EB4" w:rsidRPr="00760FBF" w:rsidRDefault="00A31EB4">
      <w:pPr>
        <w:rPr>
          <w:rFonts w:asciiTheme="minorHAnsi" w:hAnsiTheme="minorHAnsi"/>
          <w:sz w:val="22"/>
          <w:szCs w:val="22"/>
        </w:rPr>
      </w:pPr>
      <w:r w:rsidRPr="00760FBF">
        <w:rPr>
          <w:rFonts w:asciiTheme="minorHAnsi" w:hAnsiTheme="minorHAnsi"/>
          <w:sz w:val="22"/>
          <w:szCs w:val="22"/>
        </w:rPr>
        <w:t>Bidder___________________________________________________________</w:t>
      </w:r>
      <w:r w:rsidR="00760FBF">
        <w:rPr>
          <w:rFonts w:asciiTheme="minorHAnsi" w:hAnsiTheme="minorHAnsi"/>
          <w:sz w:val="22"/>
          <w:szCs w:val="22"/>
        </w:rPr>
        <w:t>________________</w:t>
      </w:r>
    </w:p>
    <w:p w14:paraId="496F497F" w14:textId="77777777" w:rsidR="00A31EB4" w:rsidRPr="00760FBF" w:rsidRDefault="00A31EB4">
      <w:pPr>
        <w:rPr>
          <w:rFonts w:asciiTheme="minorHAnsi" w:hAnsiTheme="minorHAnsi"/>
          <w:sz w:val="22"/>
          <w:szCs w:val="22"/>
        </w:rPr>
      </w:pPr>
    </w:p>
    <w:p w14:paraId="4D637955" w14:textId="77777777" w:rsidR="00B73970" w:rsidRDefault="00B73970">
      <w:pPr>
        <w:rPr>
          <w:rFonts w:asciiTheme="minorHAnsi" w:hAnsiTheme="minorHAnsi"/>
          <w:sz w:val="22"/>
          <w:szCs w:val="22"/>
        </w:rPr>
      </w:pPr>
    </w:p>
    <w:p w14:paraId="7C3296CE" w14:textId="77777777" w:rsidR="00A31EB4" w:rsidRPr="00760FBF" w:rsidRDefault="00A31EB4">
      <w:pPr>
        <w:rPr>
          <w:rFonts w:asciiTheme="minorHAnsi" w:hAnsiTheme="minorHAnsi"/>
          <w:sz w:val="22"/>
          <w:szCs w:val="22"/>
        </w:rPr>
      </w:pPr>
      <w:r w:rsidRPr="00760FBF">
        <w:rPr>
          <w:rFonts w:asciiTheme="minorHAnsi" w:hAnsiTheme="minorHAnsi"/>
          <w:sz w:val="22"/>
          <w:szCs w:val="22"/>
        </w:rPr>
        <w:t>By______________________________________________</w:t>
      </w:r>
      <w:r w:rsidR="00760FBF">
        <w:rPr>
          <w:rFonts w:asciiTheme="minorHAnsi" w:hAnsiTheme="minorHAnsi"/>
          <w:sz w:val="22"/>
          <w:szCs w:val="22"/>
        </w:rPr>
        <w:t>________________</w:t>
      </w:r>
      <w:r w:rsidRPr="00760FBF">
        <w:rPr>
          <w:rFonts w:asciiTheme="minorHAnsi" w:hAnsiTheme="minorHAnsi"/>
          <w:sz w:val="22"/>
          <w:szCs w:val="22"/>
        </w:rPr>
        <w:t>Date_____________</w:t>
      </w:r>
    </w:p>
    <w:p w14:paraId="3BD05060" w14:textId="77777777" w:rsidR="00A31EB4" w:rsidRPr="00760FBF" w:rsidRDefault="00A31EB4">
      <w:pPr>
        <w:rPr>
          <w:rFonts w:asciiTheme="minorHAnsi" w:hAnsiTheme="minorHAnsi"/>
          <w:sz w:val="22"/>
          <w:szCs w:val="22"/>
        </w:rPr>
      </w:pPr>
      <w:r w:rsidRPr="00760FBF">
        <w:rPr>
          <w:rFonts w:asciiTheme="minorHAnsi" w:hAnsiTheme="minorHAnsi"/>
          <w:sz w:val="22"/>
          <w:szCs w:val="22"/>
        </w:rPr>
        <w:t>(This Document Must Be Signed)</w:t>
      </w:r>
    </w:p>
    <w:p w14:paraId="41A85050" w14:textId="77777777" w:rsidR="00A31EB4" w:rsidRPr="00760FBF" w:rsidRDefault="00A31EB4">
      <w:pPr>
        <w:rPr>
          <w:rFonts w:asciiTheme="minorHAnsi" w:hAnsiTheme="minorHAnsi"/>
          <w:sz w:val="22"/>
          <w:szCs w:val="22"/>
        </w:rPr>
      </w:pPr>
    </w:p>
    <w:p w14:paraId="711DD3F1" w14:textId="77777777" w:rsidR="00A31EB4" w:rsidRPr="00760FBF" w:rsidRDefault="00A31EB4">
      <w:pPr>
        <w:rPr>
          <w:rFonts w:asciiTheme="minorHAnsi" w:hAnsiTheme="minorHAnsi"/>
          <w:sz w:val="22"/>
          <w:szCs w:val="22"/>
        </w:rPr>
      </w:pPr>
      <w:r w:rsidRPr="00760FBF">
        <w:rPr>
          <w:rFonts w:asciiTheme="minorHAnsi" w:hAnsiTheme="minorHAnsi"/>
          <w:sz w:val="22"/>
          <w:szCs w:val="22"/>
        </w:rPr>
        <w:t>Name____________________________________________________________</w:t>
      </w:r>
      <w:r w:rsidR="00760FBF">
        <w:rPr>
          <w:rFonts w:asciiTheme="minorHAnsi" w:hAnsiTheme="minorHAnsi"/>
          <w:sz w:val="22"/>
          <w:szCs w:val="22"/>
        </w:rPr>
        <w:t>________________</w:t>
      </w:r>
    </w:p>
    <w:p w14:paraId="2058BE50" w14:textId="77777777" w:rsidR="00A31EB4" w:rsidRPr="00760FBF" w:rsidRDefault="00A31EB4">
      <w:pPr>
        <w:rPr>
          <w:rFonts w:asciiTheme="minorHAnsi" w:hAnsiTheme="minorHAnsi"/>
          <w:sz w:val="22"/>
          <w:szCs w:val="22"/>
        </w:rPr>
      </w:pPr>
      <w:r w:rsidRPr="00760FBF">
        <w:rPr>
          <w:rFonts w:asciiTheme="minorHAnsi" w:hAnsiTheme="minorHAnsi"/>
          <w:sz w:val="22"/>
          <w:szCs w:val="22"/>
        </w:rPr>
        <w:t>(Please Print or Type Name)</w:t>
      </w:r>
    </w:p>
    <w:p w14:paraId="0789BCFC" w14:textId="77777777" w:rsidR="00A31EB4" w:rsidRPr="00A31EB4" w:rsidRDefault="002B1D31" w:rsidP="002B1D31">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B9327B" w:rsidRPr="00675D57">
        <w:rPr>
          <w:noProof/>
          <w:spacing w:val="-4"/>
        </w:rPr>
        <w:drawing>
          <wp:inline distT="0" distB="0" distL="0" distR="0" wp14:anchorId="73408901" wp14:editId="0DD4D41E">
            <wp:extent cx="2695575" cy="357424"/>
            <wp:effectExtent l="0" t="0" r="0" b="508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69934" cy="433582"/>
                    </a:xfrm>
                    <a:prstGeom prst="rect">
                      <a:avLst/>
                    </a:prstGeom>
                    <a:noFill/>
                    <a:ln>
                      <a:noFill/>
                    </a:ln>
                  </pic:spPr>
                </pic:pic>
              </a:graphicData>
            </a:graphic>
          </wp:inline>
        </w:drawing>
      </w:r>
      <w:r w:rsidR="00A31EB4" w:rsidRPr="00A31EB4">
        <w:rPr>
          <w:sz w:val="22"/>
          <w:szCs w:val="22"/>
        </w:rPr>
        <w:t xml:space="preserve">                                                                                         </w:t>
      </w:r>
    </w:p>
    <w:p w14:paraId="4A23D2AF" w14:textId="77777777" w:rsidR="00A31EB4" w:rsidRPr="00760FBF" w:rsidRDefault="00A31EB4" w:rsidP="002B1D31">
      <w:pPr>
        <w:ind w:left="5760" w:firstLine="720"/>
        <w:jc w:val="center"/>
        <w:rPr>
          <w:rFonts w:asciiTheme="minorHAnsi" w:hAnsiTheme="minorHAnsi"/>
        </w:rPr>
      </w:pPr>
      <w:r w:rsidRPr="00760FBF">
        <w:rPr>
          <w:rFonts w:asciiTheme="minorHAnsi" w:hAnsiTheme="minorHAnsi"/>
        </w:rPr>
        <w:t>Matthew Moore, P.E.</w:t>
      </w:r>
    </w:p>
    <w:p w14:paraId="5B5653D2" w14:textId="77777777" w:rsidR="00A31EB4" w:rsidRPr="00760FBF" w:rsidRDefault="00A31EB4" w:rsidP="002B1D31">
      <w:pPr>
        <w:ind w:left="3600" w:firstLine="720"/>
        <w:jc w:val="center"/>
        <w:rPr>
          <w:rFonts w:asciiTheme="minorHAnsi" w:hAnsiTheme="minorHAnsi"/>
        </w:rPr>
      </w:pPr>
      <w:r w:rsidRPr="00760FBF">
        <w:rPr>
          <w:rFonts w:asciiTheme="minorHAnsi" w:hAnsiTheme="minorHAnsi"/>
        </w:rPr>
        <w:t>Director of Capitol Planning &amp; Development</w:t>
      </w:r>
    </w:p>
    <w:p w14:paraId="19DA8DBC" w14:textId="77777777" w:rsidR="00A31EB4" w:rsidRPr="00760FBF" w:rsidRDefault="002B1D31" w:rsidP="002B1D31">
      <w:pPr>
        <w:ind w:left="3600"/>
        <w:jc w:val="center"/>
        <w:rPr>
          <w:rFonts w:asciiTheme="minorHAnsi" w:hAnsiTheme="minorHAnsi"/>
        </w:rPr>
      </w:pPr>
      <w:r>
        <w:rPr>
          <w:rFonts w:asciiTheme="minorHAnsi" w:hAnsiTheme="minorHAnsi"/>
        </w:rPr>
        <w:t xml:space="preserve">         </w:t>
      </w:r>
      <w:r w:rsidR="00A31EB4" w:rsidRPr="00760FBF">
        <w:rPr>
          <w:rFonts w:asciiTheme="minorHAnsi" w:hAnsiTheme="minorHAnsi"/>
        </w:rPr>
        <w:t>Community College System of New Hampshire</w:t>
      </w:r>
    </w:p>
    <w:p w14:paraId="707C3518" w14:textId="77777777" w:rsidR="008B2588" w:rsidRDefault="00A31EB4" w:rsidP="008B2588">
      <w:pPr>
        <w:ind w:left="4320" w:firstLine="720"/>
        <w:jc w:val="center"/>
        <w:rPr>
          <w:rFonts w:asciiTheme="minorHAnsi" w:hAnsiTheme="minorHAnsi"/>
        </w:rPr>
      </w:pPr>
      <w:r w:rsidRPr="00760FBF">
        <w:rPr>
          <w:rFonts w:asciiTheme="minorHAnsi" w:hAnsiTheme="minorHAnsi"/>
        </w:rPr>
        <w:t>26 College Drive, Concord,</w:t>
      </w:r>
      <w:r w:rsidR="00432FAF" w:rsidRPr="00760FBF">
        <w:rPr>
          <w:rFonts w:asciiTheme="minorHAnsi" w:hAnsiTheme="minorHAnsi"/>
        </w:rPr>
        <w:t xml:space="preserve"> </w:t>
      </w:r>
      <w:r w:rsidR="008B2588">
        <w:rPr>
          <w:rFonts w:asciiTheme="minorHAnsi" w:hAnsiTheme="minorHAnsi"/>
        </w:rPr>
        <w:t>N.H. 0330</w:t>
      </w:r>
    </w:p>
    <w:p w14:paraId="680DC4B7" w14:textId="77777777" w:rsidR="00BD50E3" w:rsidRPr="008B2588" w:rsidRDefault="00BD50E3" w:rsidP="008B2588">
      <w:pPr>
        <w:jc w:val="center"/>
        <w:rPr>
          <w:rFonts w:asciiTheme="minorHAnsi" w:hAnsiTheme="minorHAnsi"/>
        </w:rPr>
      </w:pPr>
    </w:p>
    <w:sectPr w:rsidR="00BD50E3" w:rsidRPr="008B2588">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406743" w14:textId="77777777" w:rsidR="00A31EB4" w:rsidRDefault="00A31EB4" w:rsidP="00A31EB4">
      <w:r>
        <w:separator/>
      </w:r>
    </w:p>
  </w:endnote>
  <w:endnote w:type="continuationSeparator" w:id="0">
    <w:p w14:paraId="629852D3" w14:textId="77777777" w:rsidR="00A31EB4" w:rsidRDefault="00A31EB4" w:rsidP="00A31E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9354814"/>
      <w:docPartObj>
        <w:docPartGallery w:val="Page Numbers (Bottom of Page)"/>
        <w:docPartUnique/>
      </w:docPartObj>
    </w:sdtPr>
    <w:sdtEndPr>
      <w:rPr>
        <w:noProof/>
      </w:rPr>
    </w:sdtEndPr>
    <w:sdtContent>
      <w:p w14:paraId="3AC7C357" w14:textId="66D61DD0" w:rsidR="009929EF" w:rsidRDefault="009929E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5A536FB" w14:textId="77777777" w:rsidR="009929EF" w:rsidRDefault="009929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DA33FA" w14:textId="77777777" w:rsidR="00A31EB4" w:rsidRDefault="00A31EB4" w:rsidP="00A31EB4">
      <w:r>
        <w:separator/>
      </w:r>
    </w:p>
  </w:footnote>
  <w:footnote w:type="continuationSeparator" w:id="0">
    <w:p w14:paraId="3C20E1C0" w14:textId="77777777" w:rsidR="00A31EB4" w:rsidRDefault="00A31EB4" w:rsidP="00A31E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8110D" w14:textId="77777777" w:rsidR="00A31EB4" w:rsidRDefault="00A31EB4">
    <w:pPr>
      <w:pStyle w:val="Header"/>
    </w:pPr>
    <w:r>
      <w:rPr>
        <w:noProof/>
      </w:rPr>
      <w:drawing>
        <wp:anchor distT="0" distB="0" distL="114300" distR="114300" simplePos="0" relativeHeight="251659264" behindDoc="1" locked="0" layoutInCell="1" allowOverlap="1" wp14:anchorId="49822AE3" wp14:editId="21B418F7">
          <wp:simplePos x="0" y="0"/>
          <wp:positionH relativeFrom="column">
            <wp:posOffset>107363</wp:posOffset>
          </wp:positionH>
          <wp:positionV relativeFrom="topMargin">
            <wp:align>bottom</wp:align>
          </wp:positionV>
          <wp:extent cx="1371600" cy="729343"/>
          <wp:effectExtent l="0" t="0" r="0" b="0"/>
          <wp:wrapNone/>
          <wp:docPr id="1" name="Picture 1" descr="CCSNH_bus card_f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CSNH_bus card_f2"/>
                  <pic:cNvPicPr>
                    <a:picLocks noChangeAspect="1" noChangeArrowheads="1"/>
                  </pic:cNvPicPr>
                </pic:nvPicPr>
                <pic:blipFill>
                  <a:blip r:embed="rId1" cstate="print"/>
                  <a:srcRect l="4706" t="909" r="64706" b="86363"/>
                  <a:stretch>
                    <a:fillRect/>
                  </a:stretch>
                </pic:blipFill>
                <pic:spPr bwMode="auto">
                  <a:xfrm>
                    <a:off x="0" y="0"/>
                    <a:ext cx="1371600" cy="729343"/>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914E7A"/>
    <w:multiLevelType w:val="hybridMultilevel"/>
    <w:tmpl w:val="F948F53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90A6FC8"/>
    <w:multiLevelType w:val="hybridMultilevel"/>
    <w:tmpl w:val="0BA06A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3736747"/>
    <w:multiLevelType w:val="hybridMultilevel"/>
    <w:tmpl w:val="6080A4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FC90CD4"/>
    <w:multiLevelType w:val="multilevel"/>
    <w:tmpl w:val="050AD2F0"/>
    <w:name w:val="MASTERSPEC"/>
    <w:lvl w:ilvl="0">
      <w:start w:val="2"/>
      <w:numFmt w:val="decimal"/>
      <w:pStyle w:val="PRT"/>
      <w:suff w:val="nothing"/>
      <w:lvlText w:val="PART %1 - "/>
      <w:lvlJc w:val="left"/>
      <w:pPr>
        <w:ind w:left="0" w:firstLine="0"/>
      </w:pPr>
      <w:rPr>
        <w:rFonts w:hint="default"/>
      </w:rPr>
    </w:lvl>
    <w:lvl w:ilvl="1">
      <w:numFmt w:val="decimal"/>
      <w:pStyle w:val="SUT"/>
      <w:suff w:val="nothing"/>
      <w:lvlText w:val="SCHEDULE %2 - "/>
      <w:lvlJc w:val="left"/>
      <w:pPr>
        <w:ind w:left="0" w:firstLine="0"/>
      </w:pPr>
      <w:rPr>
        <w:rFonts w:hint="default"/>
      </w:rPr>
    </w:lvl>
    <w:lvl w:ilvl="2">
      <w:numFmt w:val="decimal"/>
      <w:pStyle w:val="DST"/>
      <w:suff w:val="nothing"/>
      <w:lvlText w:val="PRODUCT DATA SHEET %3 - "/>
      <w:lvlJc w:val="left"/>
      <w:pPr>
        <w:ind w:left="0" w:firstLine="0"/>
      </w:pPr>
      <w:rPr>
        <w:rFonts w:hint="default"/>
      </w:rPr>
    </w:lvl>
    <w:lvl w:ilvl="3">
      <w:start w:val="1"/>
      <w:numFmt w:val="decimal"/>
      <w:pStyle w:val="ART"/>
      <w:lvlText w:val="%1.%4"/>
      <w:lvlJc w:val="left"/>
      <w:pPr>
        <w:tabs>
          <w:tab w:val="num" w:pos="864"/>
        </w:tabs>
        <w:ind w:left="864" w:hanging="864"/>
      </w:pPr>
      <w:rPr>
        <w:rFonts w:hint="default"/>
      </w:rPr>
    </w:lvl>
    <w:lvl w:ilvl="4">
      <w:start w:val="1"/>
      <w:numFmt w:val="upperLetter"/>
      <w:pStyle w:val="PR1"/>
      <w:lvlText w:val="%5."/>
      <w:lvlJc w:val="left"/>
      <w:pPr>
        <w:tabs>
          <w:tab w:val="num" w:pos="936"/>
        </w:tabs>
        <w:ind w:left="936" w:hanging="576"/>
      </w:pPr>
      <w:rPr>
        <w:rFonts w:hint="default"/>
      </w:rPr>
    </w:lvl>
    <w:lvl w:ilvl="5">
      <w:start w:val="1"/>
      <w:numFmt w:val="decimal"/>
      <w:pStyle w:val="PR2"/>
      <w:lvlText w:val="%6."/>
      <w:lvlJc w:val="left"/>
      <w:pPr>
        <w:tabs>
          <w:tab w:val="num" w:pos="1476"/>
        </w:tabs>
        <w:ind w:left="1476" w:hanging="576"/>
      </w:pPr>
      <w:rPr>
        <w:rFonts w:hint="default"/>
      </w:rPr>
    </w:lvl>
    <w:lvl w:ilvl="6">
      <w:start w:val="1"/>
      <w:numFmt w:val="lowerLetter"/>
      <w:pStyle w:val="PR3"/>
      <w:lvlText w:val="%7."/>
      <w:lvlJc w:val="left"/>
      <w:pPr>
        <w:tabs>
          <w:tab w:val="num" w:pos="2016"/>
        </w:tabs>
        <w:ind w:left="2016" w:hanging="576"/>
      </w:pPr>
      <w:rPr>
        <w:rFonts w:hint="default"/>
      </w:rPr>
    </w:lvl>
    <w:lvl w:ilvl="7">
      <w:start w:val="1"/>
      <w:numFmt w:val="decimal"/>
      <w:pStyle w:val="PR4"/>
      <w:lvlText w:val="%8)"/>
      <w:lvlJc w:val="left"/>
      <w:pPr>
        <w:tabs>
          <w:tab w:val="num" w:pos="2592"/>
        </w:tabs>
        <w:ind w:left="2592" w:hanging="576"/>
      </w:pPr>
      <w:rPr>
        <w:rFonts w:hint="default"/>
      </w:rPr>
    </w:lvl>
    <w:lvl w:ilvl="8">
      <w:start w:val="1"/>
      <w:numFmt w:val="lowerLetter"/>
      <w:pStyle w:val="PR5"/>
      <w:lvlText w:val="%9)"/>
      <w:lvlJc w:val="left"/>
      <w:pPr>
        <w:tabs>
          <w:tab w:val="num" w:pos="3168"/>
        </w:tabs>
        <w:ind w:left="3168" w:hanging="576"/>
      </w:pPr>
      <w:rPr>
        <w:rFonts w:hint="default"/>
      </w:rPr>
    </w:lvl>
  </w:abstractNum>
  <w:abstractNum w:abstractNumId="4" w15:restartNumberingAfterBreak="0">
    <w:nsid w:val="54A61E32"/>
    <w:multiLevelType w:val="hybridMultilevel"/>
    <w:tmpl w:val="C65C6C4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7D7765B"/>
    <w:multiLevelType w:val="multilevel"/>
    <w:tmpl w:val="CAE8D2C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790D4C3C"/>
    <w:multiLevelType w:val="hybridMultilevel"/>
    <w:tmpl w:val="AB3470EC"/>
    <w:lvl w:ilvl="0" w:tplc="62E8CF28">
      <w:start w:val="1"/>
      <w:numFmt w:val="decimal"/>
      <w:lvlText w:val="%1)"/>
      <w:lvlJc w:val="left"/>
      <w:pPr>
        <w:ind w:left="720" w:hanging="360"/>
      </w:pPr>
      <w:rPr>
        <w:rFonts w:ascii="Calibri" w:eastAsiaTheme="minorHAnsi" w:hAnsi="Calibri" w:cs="Calibr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num>
  <w:num w:numId="5">
    <w:abstractNumId w:val="0"/>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1EB4"/>
    <w:rsid w:val="000201E0"/>
    <w:rsid w:val="00036D48"/>
    <w:rsid w:val="000460C2"/>
    <w:rsid w:val="0004631A"/>
    <w:rsid w:val="00083261"/>
    <w:rsid w:val="00084DBF"/>
    <w:rsid w:val="000939D6"/>
    <w:rsid w:val="000F12D1"/>
    <w:rsid w:val="00162228"/>
    <w:rsid w:val="00166996"/>
    <w:rsid w:val="00183A83"/>
    <w:rsid w:val="001B7B8D"/>
    <w:rsid w:val="001E54C2"/>
    <w:rsid w:val="002516B2"/>
    <w:rsid w:val="0025531C"/>
    <w:rsid w:val="00297F99"/>
    <w:rsid w:val="002A74B8"/>
    <w:rsid w:val="002B1D31"/>
    <w:rsid w:val="002B1E34"/>
    <w:rsid w:val="002B390A"/>
    <w:rsid w:val="002D712F"/>
    <w:rsid w:val="00301CBC"/>
    <w:rsid w:val="00354B91"/>
    <w:rsid w:val="003B71ED"/>
    <w:rsid w:val="003B7744"/>
    <w:rsid w:val="003C4B63"/>
    <w:rsid w:val="003C7D40"/>
    <w:rsid w:val="00404B62"/>
    <w:rsid w:val="004050B6"/>
    <w:rsid w:val="00426C6A"/>
    <w:rsid w:val="00432FAF"/>
    <w:rsid w:val="00470B3B"/>
    <w:rsid w:val="00477D0C"/>
    <w:rsid w:val="004A0817"/>
    <w:rsid w:val="004D1F69"/>
    <w:rsid w:val="0051517F"/>
    <w:rsid w:val="005404D0"/>
    <w:rsid w:val="005425E5"/>
    <w:rsid w:val="005443CC"/>
    <w:rsid w:val="005571E4"/>
    <w:rsid w:val="0057185D"/>
    <w:rsid w:val="00574810"/>
    <w:rsid w:val="005801E6"/>
    <w:rsid w:val="005A335B"/>
    <w:rsid w:val="005A3DDE"/>
    <w:rsid w:val="005D0791"/>
    <w:rsid w:val="005F207B"/>
    <w:rsid w:val="005F734A"/>
    <w:rsid w:val="00603A37"/>
    <w:rsid w:val="00612E50"/>
    <w:rsid w:val="00622D74"/>
    <w:rsid w:val="006375A2"/>
    <w:rsid w:val="00641761"/>
    <w:rsid w:val="00693DEA"/>
    <w:rsid w:val="0069732B"/>
    <w:rsid w:val="006C1A92"/>
    <w:rsid w:val="006E0A41"/>
    <w:rsid w:val="006F3E4F"/>
    <w:rsid w:val="00724C88"/>
    <w:rsid w:val="00741F7D"/>
    <w:rsid w:val="00760FBF"/>
    <w:rsid w:val="007A7568"/>
    <w:rsid w:val="007C21A7"/>
    <w:rsid w:val="007D669C"/>
    <w:rsid w:val="007E7503"/>
    <w:rsid w:val="007F2882"/>
    <w:rsid w:val="00805364"/>
    <w:rsid w:val="00825214"/>
    <w:rsid w:val="008B2588"/>
    <w:rsid w:val="008D4977"/>
    <w:rsid w:val="008D627A"/>
    <w:rsid w:val="008E6E8A"/>
    <w:rsid w:val="009110F8"/>
    <w:rsid w:val="00977CAE"/>
    <w:rsid w:val="0098735D"/>
    <w:rsid w:val="009929EF"/>
    <w:rsid w:val="00A31EB4"/>
    <w:rsid w:val="00A82BA5"/>
    <w:rsid w:val="00A85810"/>
    <w:rsid w:val="00AA4310"/>
    <w:rsid w:val="00AC6DE2"/>
    <w:rsid w:val="00AE629C"/>
    <w:rsid w:val="00B000EE"/>
    <w:rsid w:val="00B538D9"/>
    <w:rsid w:val="00B61E9E"/>
    <w:rsid w:val="00B64661"/>
    <w:rsid w:val="00B722B1"/>
    <w:rsid w:val="00B73970"/>
    <w:rsid w:val="00B75F1C"/>
    <w:rsid w:val="00B9327B"/>
    <w:rsid w:val="00BC5951"/>
    <w:rsid w:val="00BC78F7"/>
    <w:rsid w:val="00BD1ACF"/>
    <w:rsid w:val="00BD40EE"/>
    <w:rsid w:val="00BD50E3"/>
    <w:rsid w:val="00BE313F"/>
    <w:rsid w:val="00C768B3"/>
    <w:rsid w:val="00CB45DC"/>
    <w:rsid w:val="00D146FC"/>
    <w:rsid w:val="00D3397C"/>
    <w:rsid w:val="00D36A66"/>
    <w:rsid w:val="00D61C26"/>
    <w:rsid w:val="00DE10F9"/>
    <w:rsid w:val="00DF6622"/>
    <w:rsid w:val="00E016AB"/>
    <w:rsid w:val="00E1107B"/>
    <w:rsid w:val="00E1577C"/>
    <w:rsid w:val="00E4751B"/>
    <w:rsid w:val="00E569B0"/>
    <w:rsid w:val="00E8448D"/>
    <w:rsid w:val="00E93853"/>
    <w:rsid w:val="00F10B3D"/>
    <w:rsid w:val="00F21126"/>
    <w:rsid w:val="00F22DA0"/>
    <w:rsid w:val="00F41C9F"/>
    <w:rsid w:val="00F47D97"/>
    <w:rsid w:val="00F668EA"/>
    <w:rsid w:val="00F734A1"/>
    <w:rsid w:val="00F82F0C"/>
    <w:rsid w:val="00FA0389"/>
    <w:rsid w:val="00FB00B3"/>
    <w:rsid w:val="00FF2D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58F6D5"/>
  <w15:docId w15:val="{C3AE8F08-EEC6-4F35-A68D-D0E890008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1EB4"/>
    <w:pPr>
      <w:spacing w:after="0" w:line="240" w:lineRule="auto"/>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1EB4"/>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A31EB4"/>
  </w:style>
  <w:style w:type="paragraph" w:styleId="Footer">
    <w:name w:val="footer"/>
    <w:basedOn w:val="Normal"/>
    <w:link w:val="FooterChar"/>
    <w:uiPriority w:val="99"/>
    <w:unhideWhenUsed/>
    <w:rsid w:val="00A31EB4"/>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A31EB4"/>
  </w:style>
  <w:style w:type="character" w:styleId="Hyperlink">
    <w:name w:val="Hyperlink"/>
    <w:basedOn w:val="DefaultParagraphFont"/>
    <w:uiPriority w:val="99"/>
    <w:unhideWhenUsed/>
    <w:rsid w:val="00036D48"/>
    <w:rPr>
      <w:color w:val="0563C1"/>
      <w:u w:val="single"/>
    </w:rPr>
  </w:style>
  <w:style w:type="paragraph" w:styleId="NoSpacing">
    <w:name w:val="No Spacing"/>
    <w:uiPriority w:val="1"/>
    <w:qFormat/>
    <w:rsid w:val="00E1107B"/>
    <w:pPr>
      <w:spacing w:after="0" w:line="240" w:lineRule="auto"/>
    </w:pPr>
  </w:style>
  <w:style w:type="paragraph" w:styleId="ListParagraph">
    <w:name w:val="List Paragraph"/>
    <w:basedOn w:val="Normal"/>
    <w:uiPriority w:val="34"/>
    <w:qFormat/>
    <w:rsid w:val="00E1107B"/>
    <w:pPr>
      <w:ind w:left="720"/>
      <w:contextualSpacing/>
    </w:pPr>
  </w:style>
  <w:style w:type="paragraph" w:customStyle="1" w:styleId="PRT">
    <w:name w:val="PRT"/>
    <w:basedOn w:val="Normal"/>
    <w:rsid w:val="00D61C26"/>
    <w:pPr>
      <w:widowControl w:val="0"/>
      <w:numPr>
        <w:numId w:val="4"/>
      </w:numPr>
      <w:autoSpaceDE w:val="0"/>
      <w:autoSpaceDN w:val="0"/>
      <w:adjustRightInd w:val="0"/>
    </w:pPr>
    <w:rPr>
      <w:rFonts w:ascii="Times New Roman" w:hAnsi="Times New Roman" w:cs="Times New Roman"/>
      <w:sz w:val="22"/>
    </w:rPr>
  </w:style>
  <w:style w:type="paragraph" w:customStyle="1" w:styleId="SUT">
    <w:name w:val="SUT"/>
    <w:basedOn w:val="Normal"/>
    <w:rsid w:val="00D61C26"/>
    <w:pPr>
      <w:widowControl w:val="0"/>
      <w:numPr>
        <w:ilvl w:val="1"/>
        <w:numId w:val="4"/>
      </w:numPr>
      <w:autoSpaceDE w:val="0"/>
      <w:autoSpaceDN w:val="0"/>
      <w:adjustRightInd w:val="0"/>
    </w:pPr>
    <w:rPr>
      <w:rFonts w:ascii="Times New Roman" w:hAnsi="Times New Roman" w:cs="Times New Roman"/>
      <w:sz w:val="22"/>
    </w:rPr>
  </w:style>
  <w:style w:type="paragraph" w:customStyle="1" w:styleId="DST">
    <w:name w:val="DST"/>
    <w:basedOn w:val="Normal"/>
    <w:rsid w:val="00D61C26"/>
    <w:pPr>
      <w:widowControl w:val="0"/>
      <w:numPr>
        <w:ilvl w:val="2"/>
        <w:numId w:val="4"/>
      </w:numPr>
      <w:autoSpaceDE w:val="0"/>
      <w:autoSpaceDN w:val="0"/>
      <w:adjustRightInd w:val="0"/>
    </w:pPr>
    <w:rPr>
      <w:rFonts w:ascii="Times New Roman" w:hAnsi="Times New Roman" w:cs="Times New Roman"/>
      <w:sz w:val="22"/>
    </w:rPr>
  </w:style>
  <w:style w:type="paragraph" w:customStyle="1" w:styleId="ART">
    <w:name w:val="ART"/>
    <w:basedOn w:val="Normal"/>
    <w:link w:val="ARTChar"/>
    <w:rsid w:val="00D61C26"/>
    <w:pPr>
      <w:widowControl w:val="0"/>
      <w:numPr>
        <w:ilvl w:val="3"/>
        <w:numId w:val="4"/>
      </w:numPr>
      <w:autoSpaceDE w:val="0"/>
      <w:autoSpaceDN w:val="0"/>
      <w:adjustRightInd w:val="0"/>
      <w:spacing w:before="240"/>
    </w:pPr>
    <w:rPr>
      <w:rFonts w:ascii="Times New Roman" w:hAnsi="Times New Roman" w:cs="Times New Roman"/>
      <w:sz w:val="22"/>
    </w:rPr>
  </w:style>
  <w:style w:type="paragraph" w:customStyle="1" w:styleId="PR1">
    <w:name w:val="PR1"/>
    <w:basedOn w:val="Normal"/>
    <w:link w:val="PR1Char"/>
    <w:rsid w:val="00D61C26"/>
    <w:pPr>
      <w:widowControl w:val="0"/>
      <w:numPr>
        <w:ilvl w:val="4"/>
        <w:numId w:val="4"/>
      </w:numPr>
      <w:autoSpaceDE w:val="0"/>
      <w:autoSpaceDN w:val="0"/>
      <w:adjustRightInd w:val="0"/>
      <w:spacing w:before="240"/>
    </w:pPr>
    <w:rPr>
      <w:rFonts w:ascii="Times New Roman" w:hAnsi="Times New Roman" w:cs="Times New Roman"/>
      <w:sz w:val="22"/>
    </w:rPr>
  </w:style>
  <w:style w:type="paragraph" w:customStyle="1" w:styleId="PR2">
    <w:name w:val="PR2"/>
    <w:basedOn w:val="Normal"/>
    <w:rsid w:val="00D61C26"/>
    <w:pPr>
      <w:widowControl w:val="0"/>
      <w:numPr>
        <w:ilvl w:val="5"/>
        <w:numId w:val="4"/>
      </w:numPr>
      <w:autoSpaceDE w:val="0"/>
      <w:autoSpaceDN w:val="0"/>
      <w:adjustRightInd w:val="0"/>
    </w:pPr>
    <w:rPr>
      <w:rFonts w:ascii="Times New Roman" w:hAnsi="Times New Roman" w:cs="Times New Roman"/>
      <w:sz w:val="22"/>
    </w:rPr>
  </w:style>
  <w:style w:type="paragraph" w:customStyle="1" w:styleId="PR3">
    <w:name w:val="PR3"/>
    <w:basedOn w:val="Normal"/>
    <w:rsid w:val="00D61C26"/>
    <w:pPr>
      <w:widowControl w:val="0"/>
      <w:numPr>
        <w:ilvl w:val="6"/>
        <w:numId w:val="4"/>
      </w:numPr>
      <w:autoSpaceDE w:val="0"/>
      <w:autoSpaceDN w:val="0"/>
      <w:adjustRightInd w:val="0"/>
    </w:pPr>
    <w:rPr>
      <w:rFonts w:ascii="Times New Roman" w:hAnsi="Times New Roman" w:cs="Times New Roman"/>
      <w:sz w:val="22"/>
    </w:rPr>
  </w:style>
  <w:style w:type="paragraph" w:customStyle="1" w:styleId="PR4">
    <w:name w:val="PR4"/>
    <w:basedOn w:val="Normal"/>
    <w:rsid w:val="00D61C26"/>
    <w:pPr>
      <w:widowControl w:val="0"/>
      <w:numPr>
        <w:ilvl w:val="7"/>
        <w:numId w:val="4"/>
      </w:numPr>
      <w:autoSpaceDE w:val="0"/>
      <w:autoSpaceDN w:val="0"/>
      <w:adjustRightInd w:val="0"/>
    </w:pPr>
    <w:rPr>
      <w:rFonts w:ascii="Times New Roman" w:hAnsi="Times New Roman" w:cs="Times New Roman"/>
      <w:sz w:val="22"/>
    </w:rPr>
  </w:style>
  <w:style w:type="paragraph" w:customStyle="1" w:styleId="PR5">
    <w:name w:val="PR5"/>
    <w:basedOn w:val="Normal"/>
    <w:rsid w:val="00D61C26"/>
    <w:pPr>
      <w:widowControl w:val="0"/>
      <w:numPr>
        <w:ilvl w:val="8"/>
        <w:numId w:val="4"/>
      </w:numPr>
      <w:autoSpaceDE w:val="0"/>
      <w:autoSpaceDN w:val="0"/>
      <w:adjustRightInd w:val="0"/>
    </w:pPr>
    <w:rPr>
      <w:rFonts w:ascii="Times New Roman" w:hAnsi="Times New Roman" w:cs="Times New Roman"/>
      <w:sz w:val="22"/>
    </w:rPr>
  </w:style>
  <w:style w:type="character" w:customStyle="1" w:styleId="PR1Char">
    <w:name w:val="PR1 Char"/>
    <w:link w:val="PR1"/>
    <w:rsid w:val="00D61C26"/>
    <w:rPr>
      <w:rFonts w:ascii="Times New Roman" w:eastAsia="Times New Roman" w:hAnsi="Times New Roman" w:cs="Times New Roman"/>
      <w:szCs w:val="24"/>
    </w:rPr>
  </w:style>
  <w:style w:type="character" w:customStyle="1" w:styleId="ARTChar">
    <w:name w:val="ART Char"/>
    <w:link w:val="ART"/>
    <w:rsid w:val="00D61C26"/>
    <w:rPr>
      <w:rFonts w:ascii="Times New Roman" w:eastAsia="Times New Roman" w:hAnsi="Times New Roman" w:cs="Times New Roman"/>
      <w:szCs w:val="24"/>
    </w:rPr>
  </w:style>
  <w:style w:type="table" w:styleId="TableGrid">
    <w:name w:val="Table Grid"/>
    <w:basedOn w:val="TableNormal"/>
    <w:uiPriority w:val="59"/>
    <w:rsid w:val="00622D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016668">
      <w:bodyDiv w:val="1"/>
      <w:marLeft w:val="0"/>
      <w:marRight w:val="0"/>
      <w:marTop w:val="0"/>
      <w:marBottom w:val="0"/>
      <w:divBdr>
        <w:top w:val="none" w:sz="0" w:space="0" w:color="auto"/>
        <w:left w:val="none" w:sz="0" w:space="0" w:color="auto"/>
        <w:bottom w:val="none" w:sz="0" w:space="0" w:color="auto"/>
        <w:right w:val="none" w:sz="0" w:space="0" w:color="auto"/>
      </w:divBdr>
    </w:div>
    <w:div w:id="360938980">
      <w:bodyDiv w:val="1"/>
      <w:marLeft w:val="0"/>
      <w:marRight w:val="0"/>
      <w:marTop w:val="0"/>
      <w:marBottom w:val="0"/>
      <w:divBdr>
        <w:top w:val="none" w:sz="0" w:space="0" w:color="auto"/>
        <w:left w:val="none" w:sz="0" w:space="0" w:color="auto"/>
        <w:bottom w:val="none" w:sz="0" w:space="0" w:color="auto"/>
        <w:right w:val="none" w:sz="0" w:space="0" w:color="auto"/>
      </w:divBdr>
    </w:div>
    <w:div w:id="2042590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441</TotalTime>
  <Pages>2</Pages>
  <Words>587</Words>
  <Characters>3347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S. Morrone</dc:creator>
  <cp:lastModifiedBy>Kate S. Morrone</cp:lastModifiedBy>
  <cp:revision>23</cp:revision>
  <cp:lastPrinted>2020-05-15T17:16:00Z</cp:lastPrinted>
  <dcterms:created xsi:type="dcterms:W3CDTF">2020-05-12T11:41:00Z</dcterms:created>
  <dcterms:modified xsi:type="dcterms:W3CDTF">2021-06-10T17:44:00Z</dcterms:modified>
</cp:coreProperties>
</file>